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DC7F8" w14:textId="2D4F1697" w:rsidR="009305FE" w:rsidRPr="006A4B40" w:rsidRDefault="002726DB" w:rsidP="009305FE">
      <w:pPr>
        <w:tabs>
          <w:tab w:val="right" w:pos="9355"/>
        </w:tabs>
        <w:spacing w:after="0"/>
        <w:rPr>
          <w:rFonts w:ascii="Arial" w:eastAsia="SimSun" w:hAnsi="Arial" w:cs="Arial"/>
          <w:i/>
          <w:szCs w:val="24"/>
          <w:lang w:val="en-US" w:eastAsia="zh-CN"/>
        </w:rPr>
      </w:pPr>
      <w:r>
        <w:rPr>
          <w:rFonts w:ascii="Arial" w:hAnsi="Arial" w:cs="Arial"/>
          <w:szCs w:val="24"/>
          <w:lang w:val="en-US"/>
        </w:rPr>
        <w:t>3GPP TSG-SA4</w:t>
      </w:r>
      <w:r w:rsidR="009305FE">
        <w:rPr>
          <w:rFonts w:ascii="Arial" w:hAnsi="Arial" w:cs="Arial"/>
          <w:szCs w:val="24"/>
          <w:lang w:val="en-US"/>
        </w:rPr>
        <w:t>#9</w:t>
      </w:r>
      <w:r w:rsidR="001E4BBE">
        <w:rPr>
          <w:rFonts w:ascii="Arial" w:hAnsi="Arial" w:cs="Arial"/>
          <w:szCs w:val="24"/>
          <w:lang w:val="en-US"/>
        </w:rPr>
        <w:t>5</w:t>
      </w:r>
      <w:r w:rsidR="009305FE" w:rsidRPr="00576392">
        <w:rPr>
          <w:rFonts w:ascii="Arial" w:hAnsi="Arial" w:cs="Arial"/>
          <w:szCs w:val="24"/>
          <w:lang w:val="en-US"/>
        </w:rPr>
        <w:tab/>
      </w:r>
      <w:r w:rsidR="009305FE" w:rsidRPr="00576392">
        <w:rPr>
          <w:rFonts w:ascii="Arial" w:hAnsi="Arial" w:cs="Arial"/>
          <w:iCs/>
          <w:szCs w:val="24"/>
          <w:lang w:val="en-US"/>
        </w:rPr>
        <w:t>S4-1</w:t>
      </w:r>
      <w:r w:rsidR="00B71040">
        <w:rPr>
          <w:rFonts w:ascii="Arial" w:hAnsi="Arial" w:cs="Arial"/>
          <w:iCs/>
          <w:szCs w:val="24"/>
          <w:lang w:val="en-US"/>
        </w:rPr>
        <w:t>70</w:t>
      </w:r>
      <w:r w:rsidR="00F87E6B">
        <w:rPr>
          <w:rFonts w:ascii="Arial" w:hAnsi="Arial" w:cs="Arial"/>
          <w:iCs/>
          <w:szCs w:val="24"/>
          <w:lang w:val="en-US"/>
        </w:rPr>
        <w:t>851</w:t>
      </w:r>
    </w:p>
    <w:p w14:paraId="7A9D6615" w14:textId="43D00D75" w:rsidR="00451CFF" w:rsidRDefault="001E4BBE" w:rsidP="009305FE">
      <w:pPr>
        <w:tabs>
          <w:tab w:val="left" w:pos="7020"/>
          <w:tab w:val="right" w:pos="9356"/>
        </w:tabs>
        <w:spacing w:after="0"/>
        <w:rPr>
          <w:rFonts w:ascii="Arial" w:hAnsi="Arial" w:cs="Arial"/>
          <w:szCs w:val="24"/>
          <w:lang w:val="en-US"/>
        </w:rPr>
      </w:pPr>
      <w:r>
        <w:rPr>
          <w:rFonts w:ascii="Arial" w:hAnsi="Arial" w:cs="Arial"/>
          <w:szCs w:val="24"/>
          <w:lang w:val="en-US" w:eastAsia="ja-JP"/>
        </w:rPr>
        <w:t>Belgrade</w:t>
      </w:r>
      <w:r w:rsidR="008D3AF9">
        <w:rPr>
          <w:rFonts w:ascii="Arial" w:hAnsi="Arial" w:cs="Arial"/>
          <w:szCs w:val="24"/>
          <w:lang w:val="en-US" w:eastAsia="ja-JP"/>
        </w:rPr>
        <w:t xml:space="preserve">, </w:t>
      </w:r>
      <w:r>
        <w:rPr>
          <w:rFonts w:ascii="Arial" w:hAnsi="Arial" w:cs="Arial"/>
          <w:szCs w:val="24"/>
          <w:lang w:val="en-US" w:eastAsia="ja-JP"/>
        </w:rPr>
        <w:t>Serbia 9</w:t>
      </w:r>
      <w:r w:rsidR="002726DB">
        <w:rPr>
          <w:rFonts w:ascii="Arial" w:hAnsi="Arial" w:cs="Arial"/>
          <w:szCs w:val="24"/>
          <w:vertAlign w:val="superscript"/>
          <w:lang w:val="en-US" w:eastAsia="ja-JP"/>
        </w:rPr>
        <w:t>th</w:t>
      </w:r>
      <w:r w:rsidR="00680486">
        <w:rPr>
          <w:rFonts w:ascii="Arial" w:hAnsi="Arial" w:cs="Arial"/>
          <w:szCs w:val="24"/>
          <w:lang w:val="en-US" w:eastAsia="ja-JP"/>
        </w:rPr>
        <w:t xml:space="preserve"> </w:t>
      </w:r>
      <w:r>
        <w:rPr>
          <w:rFonts w:ascii="Arial" w:hAnsi="Arial" w:cs="Arial"/>
          <w:szCs w:val="24"/>
          <w:lang w:val="en-US"/>
        </w:rPr>
        <w:t>– 13</w:t>
      </w:r>
      <w:r w:rsidR="009305FE" w:rsidRPr="007F51B9">
        <w:rPr>
          <w:rFonts w:ascii="Arial" w:hAnsi="Arial" w:cs="Arial"/>
          <w:szCs w:val="24"/>
          <w:vertAlign w:val="superscript"/>
          <w:lang w:val="en-US"/>
        </w:rPr>
        <w:t>th</w:t>
      </w:r>
      <w:r w:rsidR="009305FE">
        <w:rPr>
          <w:rFonts w:ascii="Arial" w:hAnsi="Arial" w:cs="Arial"/>
          <w:szCs w:val="24"/>
          <w:lang w:val="en-US"/>
        </w:rPr>
        <w:t xml:space="preserve"> </w:t>
      </w:r>
      <w:r>
        <w:rPr>
          <w:rFonts w:ascii="Arial" w:hAnsi="Arial" w:cs="Arial"/>
          <w:szCs w:val="24"/>
          <w:lang w:val="en-US" w:eastAsia="ja-JP"/>
        </w:rPr>
        <w:t>Oct</w:t>
      </w:r>
      <w:r w:rsidR="009305FE">
        <w:rPr>
          <w:rFonts w:ascii="Arial" w:hAnsi="Arial" w:cs="Arial"/>
          <w:szCs w:val="24"/>
          <w:lang w:val="en-US" w:eastAsia="ja-JP"/>
        </w:rPr>
        <w:t xml:space="preserve"> </w:t>
      </w:r>
      <w:r w:rsidR="00680486">
        <w:rPr>
          <w:rFonts w:ascii="Arial" w:hAnsi="Arial" w:cs="Arial"/>
          <w:szCs w:val="24"/>
          <w:lang w:val="en-US"/>
        </w:rPr>
        <w:t>2017</w:t>
      </w:r>
      <w:r w:rsidR="00EF4501">
        <w:rPr>
          <w:rFonts w:ascii="Arial" w:hAnsi="Arial" w:cs="Arial"/>
          <w:szCs w:val="24"/>
          <w:lang w:val="en-US"/>
        </w:rPr>
        <w:tab/>
      </w:r>
    </w:p>
    <w:p w14:paraId="0362308A" w14:textId="77777777" w:rsidR="002C6F1E" w:rsidRPr="0013390A" w:rsidRDefault="002C6F1E" w:rsidP="008F3A5B">
      <w:pPr>
        <w:spacing w:after="0"/>
        <w:rPr>
          <w:rFonts w:ascii="Arial" w:hAnsi="Arial" w:cs="Arial"/>
          <w:szCs w:val="24"/>
          <w:lang w:val="pt-BR"/>
        </w:rPr>
      </w:pPr>
    </w:p>
    <w:p w14:paraId="68ECC9D0" w14:textId="546F1B92" w:rsidR="008F3A5B" w:rsidRPr="00B30DAD" w:rsidRDefault="008F3A5B" w:rsidP="001649A5">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1948DB">
        <w:rPr>
          <w:rFonts w:ascii="Arial" w:hAnsi="Arial" w:cs="Arial"/>
          <w:szCs w:val="24"/>
          <w:lang w:val="pt-BR"/>
        </w:rPr>
        <w:t>8.12</w:t>
      </w:r>
    </w:p>
    <w:p w14:paraId="5F072CCB" w14:textId="77777777" w:rsidR="008F3A5B" w:rsidRPr="00576392" w:rsidRDefault="008F3A5B" w:rsidP="001649A5">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14:paraId="314E47BB" w14:textId="4E48F444" w:rsidR="00D87DC7" w:rsidRPr="00D87DC7" w:rsidRDefault="008F3A5B" w:rsidP="001649A5">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1E4BBE">
        <w:rPr>
          <w:rFonts w:ascii="Arial" w:hAnsi="Arial" w:cs="Arial"/>
          <w:szCs w:val="24"/>
        </w:rPr>
        <w:t xml:space="preserve">Multicast Destination Address </w:t>
      </w:r>
      <w:r w:rsidR="00BE756F">
        <w:rPr>
          <w:rFonts w:ascii="Arial" w:hAnsi="Arial" w:cs="Arial"/>
          <w:szCs w:val="24"/>
        </w:rPr>
        <w:t xml:space="preserve">Assignment </w:t>
      </w:r>
      <w:r w:rsidR="001E4BBE">
        <w:rPr>
          <w:rFonts w:ascii="Arial" w:hAnsi="Arial" w:cs="Arial"/>
          <w:szCs w:val="24"/>
        </w:rPr>
        <w:t>for ROM Service</w:t>
      </w:r>
    </w:p>
    <w:p w14:paraId="23229E90" w14:textId="77777777" w:rsidR="008F3A5B" w:rsidRPr="00576392" w:rsidRDefault="008F3A5B" w:rsidP="001649A5">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14:paraId="0229B4B0" w14:textId="77777777" w:rsidR="008F3A5B" w:rsidRPr="00093946" w:rsidRDefault="008F3A5B" w:rsidP="00230B86">
      <w:pPr>
        <w:pStyle w:val="Heading1"/>
        <w:tabs>
          <w:tab w:val="num" w:pos="720"/>
        </w:tabs>
        <w:spacing w:before="360"/>
        <w:ind w:left="720" w:hanging="720"/>
        <w:rPr>
          <w:sz w:val="32"/>
          <w:szCs w:val="32"/>
        </w:rPr>
      </w:pPr>
      <w:r w:rsidRPr="00093946">
        <w:rPr>
          <w:sz w:val="32"/>
          <w:szCs w:val="32"/>
        </w:rPr>
        <w:t>Introduction</w:t>
      </w:r>
    </w:p>
    <w:p w14:paraId="15056429" w14:textId="51745160" w:rsidR="00AA1D7F" w:rsidRPr="00AA1D7F" w:rsidRDefault="001E4BBE" w:rsidP="00537E68">
      <w:pPr>
        <w:tabs>
          <w:tab w:val="left" w:pos="720"/>
        </w:tabs>
        <w:spacing w:after="120"/>
        <w:ind w:right="-101"/>
        <w:textAlignment w:val="auto"/>
        <w:rPr>
          <w:sz w:val="22"/>
          <w:szCs w:val="22"/>
          <w:lang w:val="en-US"/>
        </w:rPr>
      </w:pPr>
      <w:r>
        <w:rPr>
          <w:sz w:val="22"/>
          <w:szCs w:val="22"/>
          <w:lang w:val="en-US"/>
        </w:rPr>
        <w:t xml:space="preserve">During SA4#93, specification text was added to Rel-14 TS 26.346 </w:t>
      </w:r>
      <w:r w:rsidR="00CA6C6E">
        <w:rPr>
          <w:sz w:val="22"/>
          <w:szCs w:val="22"/>
          <w:lang w:val="en-US"/>
        </w:rPr>
        <w:t>to add</w:t>
      </w:r>
      <w:r>
        <w:rPr>
          <w:sz w:val="22"/>
          <w:szCs w:val="22"/>
          <w:lang w:val="en-US"/>
        </w:rPr>
        <w:t xml:space="preserve"> ROM (Receive Only Mode) Service</w:t>
      </w:r>
      <w:r w:rsidR="00AA589E">
        <w:rPr>
          <w:sz w:val="22"/>
          <w:szCs w:val="22"/>
          <w:lang w:val="en-US"/>
        </w:rPr>
        <w:t xml:space="preserve"> </w:t>
      </w:r>
      <w:r w:rsidR="00CA6C6E">
        <w:rPr>
          <w:sz w:val="22"/>
          <w:szCs w:val="22"/>
          <w:lang w:val="en-US"/>
        </w:rPr>
        <w:t xml:space="preserve">support as part of fulfilling </w:t>
      </w:r>
      <w:r w:rsidRPr="001E4BBE">
        <w:rPr>
          <w:sz w:val="22"/>
          <w:szCs w:val="22"/>
          <w:lang w:val="en-US"/>
        </w:rPr>
        <w:t xml:space="preserve">the </w:t>
      </w:r>
      <w:r w:rsidRPr="001E4BBE">
        <w:rPr>
          <w:noProof/>
          <w:sz w:val="22"/>
          <w:szCs w:val="22"/>
          <w:lang w:eastAsia="ja-JP"/>
        </w:rPr>
        <w:t>AE_enTV-S4 work item</w:t>
      </w:r>
      <w:r>
        <w:rPr>
          <w:noProof/>
          <w:sz w:val="22"/>
          <w:szCs w:val="22"/>
          <w:lang w:eastAsia="ja-JP"/>
        </w:rPr>
        <w:t xml:space="preserve">. </w:t>
      </w:r>
      <w:r w:rsidR="00CA6C6E">
        <w:rPr>
          <w:noProof/>
          <w:sz w:val="22"/>
          <w:szCs w:val="22"/>
          <w:lang w:eastAsia="ja-JP"/>
        </w:rPr>
        <w:t>Portions of</w:t>
      </w:r>
      <w:r>
        <w:rPr>
          <w:noProof/>
          <w:sz w:val="22"/>
          <w:szCs w:val="22"/>
          <w:lang w:eastAsia="ja-JP"/>
        </w:rPr>
        <w:t xml:space="preserve"> th</w:t>
      </w:r>
      <w:r w:rsidR="00AA589E">
        <w:rPr>
          <w:noProof/>
          <w:sz w:val="22"/>
          <w:szCs w:val="22"/>
          <w:lang w:eastAsia="ja-JP"/>
        </w:rPr>
        <w:t>at text</w:t>
      </w:r>
      <w:r>
        <w:rPr>
          <w:noProof/>
          <w:sz w:val="22"/>
          <w:szCs w:val="22"/>
          <w:lang w:eastAsia="ja-JP"/>
        </w:rPr>
        <w:t xml:space="preserve"> </w:t>
      </w:r>
      <w:r w:rsidR="00CA6C6E">
        <w:rPr>
          <w:noProof/>
          <w:sz w:val="22"/>
          <w:szCs w:val="22"/>
          <w:lang w:eastAsia="ja-JP"/>
        </w:rPr>
        <w:t>are</w:t>
      </w:r>
      <w:r>
        <w:rPr>
          <w:noProof/>
          <w:sz w:val="22"/>
          <w:szCs w:val="22"/>
          <w:lang w:eastAsia="ja-JP"/>
        </w:rPr>
        <w:t xml:space="preserve"> the new sub-clauses C.17 and C.18 added to Annex C</w:t>
      </w:r>
      <w:r w:rsidR="00152FF6">
        <w:rPr>
          <w:noProof/>
          <w:sz w:val="22"/>
          <w:szCs w:val="22"/>
          <w:lang w:eastAsia="ja-JP"/>
        </w:rPr>
        <w:t>, on the syntax and semantics of purported request to (and assumed agreement from) IANA for the registration/assignment of 3GPP/</w:t>
      </w:r>
      <w:r w:rsidR="00CA6C6E">
        <w:rPr>
          <w:noProof/>
          <w:sz w:val="22"/>
          <w:szCs w:val="22"/>
          <w:lang w:eastAsia="ja-JP"/>
        </w:rPr>
        <w:t>MBMS-specific</w:t>
      </w:r>
      <w:r w:rsidR="00152FF6">
        <w:rPr>
          <w:noProof/>
          <w:sz w:val="22"/>
          <w:szCs w:val="22"/>
          <w:lang w:eastAsia="ja-JP"/>
        </w:rPr>
        <w:t xml:space="preserve"> Source Specific Multicast (SSM)</w:t>
      </w:r>
      <w:r w:rsidR="00CA6C6E">
        <w:rPr>
          <w:noProof/>
          <w:sz w:val="22"/>
          <w:szCs w:val="22"/>
          <w:lang w:eastAsia="ja-JP"/>
        </w:rPr>
        <w:t xml:space="preserve"> </w:t>
      </w:r>
      <w:r w:rsidR="00152FF6">
        <w:rPr>
          <w:noProof/>
          <w:sz w:val="22"/>
          <w:szCs w:val="22"/>
          <w:lang w:eastAsia="ja-JP"/>
        </w:rPr>
        <w:t xml:space="preserve">IPv4 and IPv6 </w:t>
      </w:r>
      <w:r w:rsidR="00CA6C6E">
        <w:rPr>
          <w:noProof/>
          <w:sz w:val="22"/>
          <w:szCs w:val="22"/>
          <w:lang w:eastAsia="ja-JP"/>
        </w:rPr>
        <w:t xml:space="preserve">destination </w:t>
      </w:r>
      <w:r w:rsidR="00152FF6">
        <w:rPr>
          <w:noProof/>
          <w:sz w:val="22"/>
          <w:szCs w:val="22"/>
          <w:lang w:eastAsia="ja-JP"/>
        </w:rPr>
        <w:t>addresses for ROM services, specifically that of the ROM Service Annoucnement service, or ROM SACH.</w:t>
      </w:r>
      <w:r w:rsidR="00AA589E">
        <w:rPr>
          <w:noProof/>
          <w:sz w:val="22"/>
          <w:szCs w:val="22"/>
          <w:lang w:eastAsia="ja-JP"/>
        </w:rPr>
        <w:t xml:space="preserve"> Subsequently, a response was received from IANA, which suggests that 3GPP </w:t>
      </w:r>
      <w:r w:rsidR="00CA6C6E">
        <w:rPr>
          <w:noProof/>
          <w:sz w:val="22"/>
          <w:szCs w:val="22"/>
          <w:lang w:eastAsia="ja-JP"/>
        </w:rPr>
        <w:t xml:space="preserve">consider acceptance of </w:t>
      </w:r>
      <w:r w:rsidR="00AA589E">
        <w:rPr>
          <w:noProof/>
          <w:sz w:val="22"/>
          <w:szCs w:val="22"/>
          <w:lang w:eastAsia="ja-JP"/>
        </w:rPr>
        <w:t>regular multicast destination addresses in</w:t>
      </w:r>
      <w:r w:rsidR="00CA6C6E">
        <w:rPr>
          <w:noProof/>
          <w:sz w:val="22"/>
          <w:szCs w:val="22"/>
          <w:lang w:eastAsia="ja-JP"/>
        </w:rPr>
        <w:t xml:space="preserve"> place</w:t>
      </w:r>
      <w:r w:rsidR="00AA589E">
        <w:rPr>
          <w:noProof/>
          <w:sz w:val="22"/>
          <w:szCs w:val="22"/>
          <w:lang w:eastAsia="ja-JP"/>
        </w:rPr>
        <w:t xml:space="preserve"> of SSM addresses</w:t>
      </w:r>
      <w:r w:rsidR="00CA6C6E">
        <w:rPr>
          <w:noProof/>
          <w:sz w:val="22"/>
          <w:szCs w:val="22"/>
          <w:lang w:eastAsia="ja-JP"/>
        </w:rPr>
        <w:t>, for the ROM SACH.</w:t>
      </w:r>
    </w:p>
    <w:p w14:paraId="0AE0306C" w14:textId="31750BD3" w:rsidR="00526A21" w:rsidRDefault="00AA589E" w:rsidP="00537E68">
      <w:pPr>
        <w:pStyle w:val="Heading1"/>
        <w:tabs>
          <w:tab w:val="num" w:pos="720"/>
        </w:tabs>
        <w:spacing w:before="180"/>
        <w:ind w:left="720" w:hanging="720"/>
        <w:rPr>
          <w:sz w:val="32"/>
          <w:szCs w:val="32"/>
        </w:rPr>
      </w:pPr>
      <w:r>
        <w:rPr>
          <w:sz w:val="32"/>
          <w:szCs w:val="32"/>
        </w:rPr>
        <w:t>Discussion</w:t>
      </w:r>
    </w:p>
    <w:p w14:paraId="3FFDACB9" w14:textId="2825AF57" w:rsidR="00766AE5" w:rsidRDefault="00AA589E" w:rsidP="00AA589E">
      <w:pPr>
        <w:spacing w:after="120"/>
        <w:rPr>
          <w:sz w:val="22"/>
          <w:szCs w:val="22"/>
          <w:lang w:val="en-US"/>
        </w:rPr>
      </w:pPr>
      <w:r>
        <w:rPr>
          <w:sz w:val="22"/>
          <w:szCs w:val="22"/>
          <w:lang w:val="en-US"/>
        </w:rPr>
        <w:t>The response and sugge</w:t>
      </w:r>
      <w:r w:rsidR="009055F7">
        <w:rPr>
          <w:sz w:val="22"/>
          <w:szCs w:val="22"/>
          <w:lang w:val="en-US"/>
        </w:rPr>
        <w:t>stion from IANA is copied below (with some key wording highlighted).</w:t>
      </w:r>
    </w:p>
    <w:p w14:paraId="35B84FE3" w14:textId="77777777" w:rsidR="00AA589E" w:rsidRPr="009055F7" w:rsidRDefault="00AA589E" w:rsidP="00AA589E">
      <w:pPr>
        <w:pStyle w:val="PlainText"/>
        <w:rPr>
          <w:rFonts w:ascii="Times New Roman" w:hAnsi="Times New Roman" w:cs="Times New Roman"/>
          <w:i/>
        </w:rPr>
      </w:pPr>
      <w:r w:rsidRPr="009055F7">
        <w:rPr>
          <w:rFonts w:ascii="Times New Roman" w:hAnsi="Times New Roman" w:cs="Times New Roman"/>
          <w:i/>
        </w:rPr>
        <w:t>&gt; Thanks for your response to my questions where I was asking for some clarification about requirements for link-local and SSM IPv4 and IPv6 addresses. I wanted some more information as this is an unusual request and I want to make sure we reserve the right type of addresses.</w:t>
      </w:r>
    </w:p>
    <w:p w14:paraId="7ADD7B46" w14:textId="77777777" w:rsidR="00AA589E" w:rsidRPr="009055F7" w:rsidRDefault="00AA589E" w:rsidP="00AA589E">
      <w:pPr>
        <w:pStyle w:val="PlainText"/>
        <w:rPr>
          <w:rFonts w:ascii="Times New Roman" w:hAnsi="Times New Roman" w:cs="Times New Roman"/>
          <w:i/>
        </w:rPr>
      </w:pPr>
      <w:r w:rsidRPr="009055F7">
        <w:rPr>
          <w:rFonts w:ascii="Times New Roman" w:hAnsi="Times New Roman" w:cs="Times New Roman"/>
          <w:i/>
        </w:rPr>
        <w:t>&gt;</w:t>
      </w:r>
    </w:p>
    <w:p w14:paraId="1DCF1508" w14:textId="4CCC5165" w:rsidR="00AA589E" w:rsidRPr="009055F7" w:rsidRDefault="00AA589E" w:rsidP="00AA589E">
      <w:pPr>
        <w:pStyle w:val="PlainText"/>
        <w:rPr>
          <w:rFonts w:ascii="Times New Roman" w:hAnsi="Times New Roman" w:cs="Times New Roman"/>
          <w:i/>
        </w:rPr>
      </w:pPr>
      <w:r w:rsidRPr="009055F7">
        <w:rPr>
          <w:rFonts w:ascii="Times New Roman" w:hAnsi="Times New Roman" w:cs="Times New Roman"/>
          <w:i/>
        </w:rPr>
        <w:t xml:space="preserve">&gt;Based on your references, </w:t>
      </w:r>
      <w:r w:rsidRPr="009055F7">
        <w:rPr>
          <w:rFonts w:ascii="Times New Roman" w:hAnsi="Times New Roman" w:cs="Times New Roman"/>
          <w:i/>
          <w:highlight w:val="yellow"/>
        </w:rPr>
        <w:t>I see you want to use an SSM address without source filtering. Architectu</w:t>
      </w:r>
      <w:r w:rsidR="009055F7" w:rsidRPr="009055F7">
        <w:rPr>
          <w:rFonts w:ascii="Times New Roman" w:hAnsi="Times New Roman" w:cs="Times New Roman"/>
          <w:i/>
          <w:highlight w:val="yellow"/>
        </w:rPr>
        <w:t>r</w:t>
      </w:r>
      <w:r w:rsidRPr="009055F7">
        <w:rPr>
          <w:rFonts w:ascii="Times New Roman" w:hAnsi="Times New Roman" w:cs="Times New Roman"/>
          <w:i/>
          <w:highlight w:val="yellow"/>
        </w:rPr>
        <w:t>ally speaking I would say it would be best to use a regular multicast address in that case</w:t>
      </w:r>
      <w:r w:rsidRPr="009055F7">
        <w:rPr>
          <w:rFonts w:ascii="Times New Roman" w:hAnsi="Times New Roman" w:cs="Times New Roman"/>
          <w:i/>
        </w:rPr>
        <w:t>.</w:t>
      </w:r>
    </w:p>
    <w:p w14:paraId="2C669D43" w14:textId="77777777" w:rsidR="00AA589E" w:rsidRPr="009055F7" w:rsidRDefault="00AA589E" w:rsidP="00AA589E">
      <w:pPr>
        <w:pStyle w:val="PlainText"/>
        <w:rPr>
          <w:rFonts w:ascii="Times New Roman" w:hAnsi="Times New Roman" w:cs="Times New Roman"/>
          <w:i/>
        </w:rPr>
      </w:pPr>
      <w:r w:rsidRPr="009055F7">
        <w:rPr>
          <w:rFonts w:ascii="Times New Roman" w:hAnsi="Times New Roman" w:cs="Times New Roman"/>
          <w:i/>
        </w:rPr>
        <w:t xml:space="preserve">&gt; </w:t>
      </w:r>
    </w:p>
    <w:p w14:paraId="77ABE682" w14:textId="77777777" w:rsidR="00AA589E" w:rsidRPr="009055F7" w:rsidRDefault="00AA589E" w:rsidP="00AA589E">
      <w:pPr>
        <w:pStyle w:val="PlainText"/>
        <w:rPr>
          <w:rFonts w:ascii="Times New Roman" w:hAnsi="Times New Roman" w:cs="Times New Roman"/>
          <w:i/>
        </w:rPr>
      </w:pPr>
      <w:r w:rsidRPr="009055F7">
        <w:rPr>
          <w:rFonts w:ascii="Times New Roman" w:hAnsi="Times New Roman" w:cs="Times New Roman"/>
          <w:i/>
        </w:rPr>
        <w:t>&gt; When receiving multicast to an SSM address one will generally need to do source filtering. Devices doing multicast routing, IGMP/MLD snooping etc. require it unless you configure them to not treat it as SSM. Also, a typical host stack implementation, say Linux, may not allow you to receive for an SSM group without doing source filtering. In your case you do not have to worry about routing though (since link-local).</w:t>
      </w:r>
    </w:p>
    <w:p w14:paraId="18B6FAE5" w14:textId="77777777" w:rsidR="00AA589E" w:rsidRPr="009055F7" w:rsidRDefault="00AA589E" w:rsidP="00AA589E">
      <w:pPr>
        <w:pStyle w:val="PlainText"/>
        <w:rPr>
          <w:rFonts w:ascii="Times New Roman" w:hAnsi="Times New Roman" w:cs="Times New Roman"/>
          <w:i/>
        </w:rPr>
      </w:pPr>
      <w:r w:rsidRPr="009055F7">
        <w:rPr>
          <w:rFonts w:ascii="Times New Roman" w:hAnsi="Times New Roman" w:cs="Times New Roman"/>
          <w:i/>
        </w:rPr>
        <w:t xml:space="preserve">&gt; </w:t>
      </w:r>
    </w:p>
    <w:p w14:paraId="3EC3EBCC" w14:textId="77777777" w:rsidR="00AA589E" w:rsidRPr="009055F7" w:rsidRDefault="00AA589E" w:rsidP="00AA589E">
      <w:pPr>
        <w:pStyle w:val="PlainText"/>
        <w:rPr>
          <w:rFonts w:ascii="Times New Roman" w:hAnsi="Times New Roman" w:cs="Times New Roman"/>
          <w:i/>
        </w:rPr>
      </w:pPr>
      <w:r w:rsidRPr="009055F7">
        <w:rPr>
          <w:rFonts w:ascii="Times New Roman" w:hAnsi="Times New Roman" w:cs="Times New Roman"/>
          <w:i/>
        </w:rPr>
        <w:t>&gt; I understand that this is a specific environment where devices will  follow your specifications, but you may save yourself some trouble by not using an SSM group. I'm assuming implementations might be based on existing host stacks.</w:t>
      </w:r>
    </w:p>
    <w:p w14:paraId="7D39CB52" w14:textId="77777777" w:rsidR="00AA589E" w:rsidRPr="009055F7" w:rsidRDefault="00AA589E" w:rsidP="00AA589E">
      <w:pPr>
        <w:pStyle w:val="PlainText"/>
        <w:rPr>
          <w:rFonts w:ascii="Times New Roman" w:hAnsi="Times New Roman" w:cs="Times New Roman"/>
          <w:i/>
        </w:rPr>
      </w:pPr>
      <w:r w:rsidRPr="009055F7">
        <w:rPr>
          <w:rFonts w:ascii="Times New Roman" w:hAnsi="Times New Roman" w:cs="Times New Roman"/>
          <w:i/>
        </w:rPr>
        <w:t xml:space="preserve">&gt; </w:t>
      </w:r>
    </w:p>
    <w:p w14:paraId="2D39FD4E" w14:textId="5CF2A2DD" w:rsidR="00AA589E" w:rsidRPr="009055F7" w:rsidRDefault="00AA589E" w:rsidP="00AA589E">
      <w:pPr>
        <w:pStyle w:val="PlainText"/>
        <w:rPr>
          <w:rFonts w:ascii="Times New Roman" w:hAnsi="Times New Roman" w:cs="Times New Roman"/>
          <w:i/>
        </w:rPr>
      </w:pPr>
      <w:r w:rsidRPr="009055F7">
        <w:rPr>
          <w:rFonts w:ascii="Times New Roman" w:hAnsi="Times New Roman" w:cs="Times New Roman"/>
          <w:i/>
        </w:rPr>
        <w:t xml:space="preserve">&gt; Also note that </w:t>
      </w:r>
      <w:r w:rsidRPr="009055F7">
        <w:rPr>
          <w:rFonts w:ascii="Times New Roman" w:hAnsi="Times New Roman" w:cs="Times New Roman"/>
          <w:i/>
          <w:highlight w:val="yellow"/>
        </w:rPr>
        <w:t>we so far have never re</w:t>
      </w:r>
      <w:r w:rsidR="009055F7" w:rsidRPr="009055F7">
        <w:rPr>
          <w:rFonts w:ascii="Times New Roman" w:hAnsi="Times New Roman" w:cs="Times New Roman"/>
          <w:i/>
          <w:highlight w:val="yellow"/>
        </w:rPr>
        <w:t xml:space="preserve">served any SSM groups, because </w:t>
      </w:r>
      <w:r w:rsidRPr="009055F7">
        <w:rPr>
          <w:rFonts w:ascii="Times New Roman" w:hAnsi="Times New Roman" w:cs="Times New Roman"/>
          <w:i/>
          <w:highlight w:val="yellow"/>
        </w:rPr>
        <w:t>with source filtering you only need the (source, group) pair to be unique, not the group</w:t>
      </w:r>
      <w:r w:rsidRPr="009055F7">
        <w:rPr>
          <w:rFonts w:ascii="Times New Roman" w:hAnsi="Times New Roman" w:cs="Times New Roman"/>
          <w:i/>
        </w:rPr>
        <w:t>.</w:t>
      </w:r>
    </w:p>
    <w:p w14:paraId="24B75E32" w14:textId="77777777" w:rsidR="00AA589E" w:rsidRPr="009055F7" w:rsidRDefault="00AA589E" w:rsidP="00AA589E">
      <w:pPr>
        <w:pStyle w:val="PlainText"/>
        <w:rPr>
          <w:rFonts w:ascii="Times New Roman" w:hAnsi="Times New Roman" w:cs="Times New Roman"/>
          <w:i/>
        </w:rPr>
      </w:pPr>
      <w:r w:rsidRPr="009055F7">
        <w:rPr>
          <w:rFonts w:ascii="Times New Roman" w:hAnsi="Times New Roman" w:cs="Times New Roman"/>
          <w:i/>
        </w:rPr>
        <w:t xml:space="preserve">&gt; </w:t>
      </w:r>
    </w:p>
    <w:p w14:paraId="0EF4E69F" w14:textId="6710D7A4" w:rsidR="00AA589E" w:rsidRPr="000B3E6A" w:rsidRDefault="00AA589E" w:rsidP="000B3E6A">
      <w:pPr>
        <w:pStyle w:val="PlainText"/>
        <w:spacing w:after="240"/>
        <w:rPr>
          <w:rFonts w:ascii="Times New Roman" w:hAnsi="Times New Roman" w:cs="Times New Roman"/>
          <w:i/>
        </w:rPr>
      </w:pPr>
      <w:r w:rsidRPr="009055F7">
        <w:rPr>
          <w:rFonts w:ascii="Times New Roman" w:hAnsi="Times New Roman" w:cs="Times New Roman"/>
          <w:i/>
        </w:rPr>
        <w:t>&gt; So please consider whether a regular (non-SSM) address would be simpler for you. I do not see any good reasons for an SSM address, other than that SSM is used on the non-ROM case where from my understanding, source filter is done. You may have considered all my points already though.</w:t>
      </w:r>
    </w:p>
    <w:p w14:paraId="41A6751E" w14:textId="13673BBA" w:rsidR="000B3E6A" w:rsidRDefault="000B3E6A" w:rsidP="00EC203C">
      <w:pPr>
        <w:rPr>
          <w:sz w:val="22"/>
          <w:szCs w:val="22"/>
          <w:lang w:val="en-US"/>
        </w:rPr>
      </w:pPr>
      <w:r>
        <w:rPr>
          <w:sz w:val="22"/>
          <w:szCs w:val="22"/>
          <w:lang w:val="en-US"/>
        </w:rPr>
        <w:t xml:space="preserve">As seen from the above, IANA proposes that 3GPP </w:t>
      </w:r>
      <w:r w:rsidR="00CA6C6E">
        <w:rPr>
          <w:sz w:val="22"/>
          <w:szCs w:val="22"/>
          <w:lang w:val="en-US"/>
        </w:rPr>
        <w:t>adopts</w:t>
      </w:r>
      <w:r>
        <w:rPr>
          <w:sz w:val="22"/>
          <w:szCs w:val="22"/>
          <w:lang w:val="en-US"/>
        </w:rPr>
        <w:t xml:space="preserve"> a regular IP </w:t>
      </w:r>
      <w:r w:rsidR="00CA6C6E">
        <w:rPr>
          <w:sz w:val="22"/>
          <w:szCs w:val="22"/>
          <w:lang w:val="en-US"/>
        </w:rPr>
        <w:t>multicast address instead of</w:t>
      </w:r>
      <w:r>
        <w:rPr>
          <w:sz w:val="22"/>
          <w:szCs w:val="22"/>
          <w:lang w:val="en-US"/>
        </w:rPr>
        <w:t xml:space="preserve"> SSM address </w:t>
      </w:r>
      <w:r w:rsidR="00CA6C6E">
        <w:rPr>
          <w:sz w:val="22"/>
          <w:szCs w:val="22"/>
          <w:lang w:val="en-US"/>
        </w:rPr>
        <w:t>for</w:t>
      </w:r>
      <w:r>
        <w:rPr>
          <w:sz w:val="22"/>
          <w:szCs w:val="22"/>
          <w:lang w:val="en-US"/>
        </w:rPr>
        <w:t xml:space="preserve"> the ROM SACH. Their rationale being the combination of:</w:t>
      </w:r>
    </w:p>
    <w:p w14:paraId="616321F0" w14:textId="7C420D4C" w:rsidR="00BD17AE" w:rsidRPr="00BD17AE" w:rsidRDefault="00EC203C" w:rsidP="00BD17AE">
      <w:pPr>
        <w:pStyle w:val="ListParagraph"/>
        <w:numPr>
          <w:ilvl w:val="0"/>
          <w:numId w:val="20"/>
        </w:numPr>
        <w:spacing w:after="180"/>
        <w:contextualSpacing w:val="0"/>
        <w:rPr>
          <w:sz w:val="22"/>
          <w:szCs w:val="22"/>
        </w:rPr>
      </w:pPr>
      <w:r>
        <w:rPr>
          <w:sz w:val="22"/>
          <w:szCs w:val="22"/>
        </w:rPr>
        <w:lastRenderedPageBreak/>
        <w:t xml:space="preserve">The </w:t>
      </w:r>
      <w:r w:rsidRPr="00BD17AE">
        <w:rPr>
          <w:sz w:val="22"/>
          <w:szCs w:val="22"/>
        </w:rPr>
        <w:t>i</w:t>
      </w:r>
      <w:r w:rsidR="000B3E6A" w:rsidRPr="00BD17AE">
        <w:rPr>
          <w:sz w:val="22"/>
          <w:szCs w:val="22"/>
        </w:rPr>
        <w:t>ntended 3GPP usage as described in TS 26.346 does not f</w:t>
      </w:r>
      <w:r w:rsidRPr="00BD17AE">
        <w:rPr>
          <w:sz w:val="22"/>
          <w:szCs w:val="22"/>
        </w:rPr>
        <w:t>ully</w:t>
      </w:r>
      <w:r w:rsidR="000B3E6A" w:rsidRPr="00BD17AE">
        <w:rPr>
          <w:sz w:val="22"/>
          <w:szCs w:val="22"/>
        </w:rPr>
        <w:t xml:space="preserve"> comply with Source Specific Multicast semantics as defined in IETF standards – namely, </w:t>
      </w:r>
      <w:r w:rsidR="00BD17AE" w:rsidRPr="00BD17AE">
        <w:rPr>
          <w:sz w:val="22"/>
          <w:szCs w:val="22"/>
        </w:rPr>
        <w:t>clause 5.2.3.1.1 indicates that UE</w:t>
      </w:r>
      <w:r w:rsidR="00BD17AE">
        <w:rPr>
          <w:sz w:val="22"/>
          <w:szCs w:val="22"/>
        </w:rPr>
        <w:t>s</w:t>
      </w:r>
      <w:r w:rsidR="00BD17AE" w:rsidRPr="00BD17AE">
        <w:rPr>
          <w:sz w:val="22"/>
          <w:szCs w:val="22"/>
        </w:rPr>
        <w:t xml:space="preserve"> configured in Receive Only Mode shall promiscuously acquire this service without filtering on the source IP address in the associated FLUTE packets</w:t>
      </w:r>
      <w:r w:rsidR="00BD17AE">
        <w:rPr>
          <w:sz w:val="22"/>
          <w:szCs w:val="22"/>
        </w:rPr>
        <w:t xml:space="preserve">. </w:t>
      </w:r>
      <w:r w:rsidR="00BD17AE" w:rsidRPr="00BD17AE">
        <w:rPr>
          <w:sz w:val="22"/>
          <w:szCs w:val="22"/>
        </w:rPr>
        <w:t>In addition, according to clause 7.3.2.1 in TS 26.346,</w:t>
      </w:r>
      <w:r w:rsidR="000B3E6A" w:rsidRPr="00BD17AE">
        <w:rPr>
          <w:sz w:val="22"/>
          <w:szCs w:val="22"/>
        </w:rPr>
        <w:t xml:space="preserve"> </w:t>
      </w:r>
      <w:r w:rsidR="00BD17AE" w:rsidRPr="00BD17AE">
        <w:rPr>
          <w:sz w:val="22"/>
          <w:szCs w:val="22"/>
        </w:rPr>
        <w:t xml:space="preserve">the </w:t>
      </w:r>
      <w:r w:rsidR="000B3E6A" w:rsidRPr="00BD17AE">
        <w:rPr>
          <w:sz w:val="22"/>
          <w:szCs w:val="22"/>
        </w:rPr>
        <w:t xml:space="preserve">MBMS receiver </w:t>
      </w:r>
      <w:r w:rsidR="00BD17AE">
        <w:rPr>
          <w:sz w:val="22"/>
          <w:szCs w:val="22"/>
        </w:rPr>
        <w:t>does</w:t>
      </w:r>
      <w:r w:rsidR="00BD17AE" w:rsidRPr="00BD17AE">
        <w:rPr>
          <w:sz w:val="22"/>
          <w:szCs w:val="22"/>
        </w:rPr>
        <w:t xml:space="preserve"> not</w:t>
      </w:r>
      <w:r w:rsidR="000B3E6A" w:rsidRPr="00BD17AE">
        <w:rPr>
          <w:sz w:val="22"/>
          <w:szCs w:val="22"/>
        </w:rPr>
        <w:t xml:space="preserve"> </w:t>
      </w:r>
      <w:r w:rsidRPr="00BD17AE">
        <w:rPr>
          <w:sz w:val="22"/>
          <w:szCs w:val="22"/>
        </w:rPr>
        <w:t>v</w:t>
      </w:r>
      <w:r w:rsidR="00BD17AE" w:rsidRPr="00BD17AE">
        <w:rPr>
          <w:sz w:val="22"/>
          <w:szCs w:val="22"/>
        </w:rPr>
        <w:t>alidate that</w:t>
      </w:r>
      <w:r w:rsidR="00522BF3" w:rsidRPr="00BD17AE">
        <w:rPr>
          <w:sz w:val="22"/>
          <w:szCs w:val="22"/>
        </w:rPr>
        <w:t xml:space="preserve"> </w:t>
      </w:r>
      <w:r w:rsidR="000B3E6A" w:rsidRPr="00BD17AE">
        <w:rPr>
          <w:sz w:val="22"/>
          <w:szCs w:val="22"/>
        </w:rPr>
        <w:t>destination address</w:t>
      </w:r>
      <w:r w:rsidR="00522BF3" w:rsidRPr="00BD17AE">
        <w:rPr>
          <w:sz w:val="22"/>
          <w:szCs w:val="22"/>
        </w:rPr>
        <w:t xml:space="preserve"> in</w:t>
      </w:r>
      <w:r w:rsidR="00BD17AE" w:rsidRPr="00BD17AE">
        <w:rPr>
          <w:sz w:val="22"/>
          <w:szCs w:val="22"/>
        </w:rPr>
        <w:t xml:space="preserve"> FLUTE packets be SSM in format, but as long as the source addressing in those packets fulfil the requirement of inclusive-mode with exactly one source address in the &lt;src-list&gt;, those packets should be acquired.</w:t>
      </w:r>
    </w:p>
    <w:p w14:paraId="11634A8A" w14:textId="199B69B7" w:rsidR="00EC203C" w:rsidRDefault="00EC203C" w:rsidP="00EC203C">
      <w:pPr>
        <w:pStyle w:val="ListParagraph"/>
        <w:numPr>
          <w:ilvl w:val="0"/>
          <w:numId w:val="20"/>
        </w:numPr>
        <w:spacing w:after="180"/>
        <w:contextualSpacing w:val="0"/>
        <w:rPr>
          <w:sz w:val="22"/>
          <w:szCs w:val="22"/>
        </w:rPr>
      </w:pPr>
      <w:r>
        <w:rPr>
          <w:sz w:val="22"/>
          <w:szCs w:val="22"/>
        </w:rPr>
        <w:t xml:space="preserve">Although </w:t>
      </w:r>
      <w:r w:rsidR="00822605">
        <w:rPr>
          <w:sz w:val="22"/>
          <w:szCs w:val="22"/>
        </w:rPr>
        <w:t xml:space="preserve">the described </w:t>
      </w:r>
      <w:r>
        <w:rPr>
          <w:sz w:val="22"/>
          <w:szCs w:val="22"/>
        </w:rPr>
        <w:t>operation</w:t>
      </w:r>
      <w:r w:rsidR="00822605">
        <w:rPr>
          <w:sz w:val="22"/>
          <w:szCs w:val="22"/>
        </w:rPr>
        <w:t xml:space="preserve"> in a)</w:t>
      </w:r>
      <w:r>
        <w:rPr>
          <w:sz w:val="22"/>
          <w:szCs w:val="22"/>
        </w:rPr>
        <w:t xml:space="preserve"> for download reception may be fine for purpose-built IP stacks employed in the MBMS UE, it would likely preclude possible use of off-the-shelf protocol stack</w:t>
      </w:r>
      <w:r w:rsidR="00522BF3">
        <w:rPr>
          <w:sz w:val="22"/>
          <w:szCs w:val="22"/>
        </w:rPr>
        <w:t xml:space="preserve"> which abide by standard source filtering semantics.</w:t>
      </w:r>
    </w:p>
    <w:p w14:paraId="5EF439F9" w14:textId="03610C5B" w:rsidR="00522BF3" w:rsidRDefault="00522BF3" w:rsidP="00EC203C">
      <w:pPr>
        <w:pStyle w:val="ListParagraph"/>
        <w:numPr>
          <w:ilvl w:val="0"/>
          <w:numId w:val="20"/>
        </w:numPr>
        <w:spacing w:after="180"/>
        <w:contextualSpacing w:val="0"/>
        <w:rPr>
          <w:sz w:val="22"/>
          <w:szCs w:val="22"/>
        </w:rPr>
      </w:pPr>
      <w:r>
        <w:rPr>
          <w:sz w:val="22"/>
          <w:szCs w:val="22"/>
        </w:rPr>
        <w:t xml:space="preserve">IANA has so far not reserved any SSM addresses (group addresses) </w:t>
      </w:r>
      <w:r w:rsidR="00822605">
        <w:rPr>
          <w:sz w:val="22"/>
          <w:szCs w:val="22"/>
        </w:rPr>
        <w:t xml:space="preserve">by itself </w:t>
      </w:r>
      <w:r>
        <w:rPr>
          <w:sz w:val="22"/>
          <w:szCs w:val="22"/>
        </w:rPr>
        <w:t>since for source filtering by the device, uniqueness is defined by the pair {</w:t>
      </w:r>
      <w:r w:rsidRPr="00522BF3">
        <w:rPr>
          <w:i/>
          <w:sz w:val="22"/>
          <w:szCs w:val="22"/>
        </w:rPr>
        <w:t>source address, destination (or SSM) address</w:t>
      </w:r>
      <w:r>
        <w:rPr>
          <w:sz w:val="22"/>
          <w:szCs w:val="22"/>
        </w:rPr>
        <w:t>}. In the MBMS case, TS 26.346 does not de</w:t>
      </w:r>
      <w:r w:rsidR="00822605">
        <w:rPr>
          <w:sz w:val="22"/>
          <w:szCs w:val="22"/>
        </w:rPr>
        <w:t>fine any unique source addressing</w:t>
      </w:r>
      <w:r>
        <w:rPr>
          <w:sz w:val="22"/>
          <w:szCs w:val="22"/>
        </w:rPr>
        <w:t xml:space="preserve"> for source specific multicast operation.</w:t>
      </w:r>
    </w:p>
    <w:p w14:paraId="6A19CAD8" w14:textId="333A2160" w:rsidR="00522BF3" w:rsidRDefault="00522BF3" w:rsidP="00522BF3">
      <w:pPr>
        <w:rPr>
          <w:sz w:val="22"/>
          <w:szCs w:val="22"/>
        </w:rPr>
      </w:pPr>
      <w:r>
        <w:rPr>
          <w:sz w:val="22"/>
          <w:szCs w:val="22"/>
        </w:rPr>
        <w:t xml:space="preserve">From the Qualcomm perspective, </w:t>
      </w:r>
      <w:r w:rsidR="00A74D31">
        <w:rPr>
          <w:sz w:val="22"/>
          <w:szCs w:val="22"/>
        </w:rPr>
        <w:t>and</w:t>
      </w:r>
      <w:r>
        <w:rPr>
          <w:sz w:val="22"/>
          <w:szCs w:val="22"/>
        </w:rPr>
        <w:t xml:space="preserve"> as the PoC for the request to/dialog with IANA </w:t>
      </w:r>
      <w:r w:rsidR="00822605">
        <w:rPr>
          <w:sz w:val="22"/>
          <w:szCs w:val="22"/>
        </w:rPr>
        <w:t xml:space="preserve">on </w:t>
      </w:r>
      <w:r>
        <w:rPr>
          <w:sz w:val="22"/>
          <w:szCs w:val="22"/>
        </w:rPr>
        <w:t xml:space="preserve">SSM address assignment for ROM SACH, we believe </w:t>
      </w:r>
      <w:r w:rsidR="00EE581A">
        <w:rPr>
          <w:sz w:val="22"/>
          <w:szCs w:val="22"/>
        </w:rPr>
        <w:t xml:space="preserve">that </w:t>
      </w:r>
      <w:r>
        <w:rPr>
          <w:sz w:val="22"/>
          <w:szCs w:val="22"/>
        </w:rPr>
        <w:t xml:space="preserve">either </w:t>
      </w:r>
      <w:r w:rsidR="00822605">
        <w:rPr>
          <w:sz w:val="22"/>
          <w:szCs w:val="22"/>
        </w:rPr>
        <w:t xml:space="preserve">the </w:t>
      </w:r>
      <w:r w:rsidR="00A74D31">
        <w:rPr>
          <w:sz w:val="22"/>
          <w:szCs w:val="22"/>
        </w:rPr>
        <w:t>assignment/use of a</w:t>
      </w:r>
      <w:r>
        <w:rPr>
          <w:sz w:val="22"/>
          <w:szCs w:val="22"/>
        </w:rPr>
        <w:t xml:space="preserve"> regular multicast addresses (IPv4 and v6 versions)</w:t>
      </w:r>
      <w:r w:rsidR="00495028">
        <w:rPr>
          <w:sz w:val="22"/>
          <w:szCs w:val="22"/>
        </w:rPr>
        <w:t xml:space="preserve">, or </w:t>
      </w:r>
      <w:r w:rsidR="00A74D31">
        <w:rPr>
          <w:sz w:val="22"/>
          <w:szCs w:val="22"/>
        </w:rPr>
        <w:t>that of</w:t>
      </w:r>
      <w:r w:rsidR="00495028">
        <w:rPr>
          <w:sz w:val="22"/>
          <w:szCs w:val="22"/>
        </w:rPr>
        <w:t xml:space="preserve"> SSM addresses</w:t>
      </w:r>
      <w:r w:rsidR="00EE581A">
        <w:rPr>
          <w:sz w:val="22"/>
          <w:szCs w:val="22"/>
        </w:rPr>
        <w:t>, should work</w:t>
      </w:r>
      <w:r w:rsidR="00495028">
        <w:rPr>
          <w:sz w:val="22"/>
          <w:szCs w:val="22"/>
        </w:rPr>
        <w:t xml:space="preserve">. The former </w:t>
      </w:r>
      <w:r w:rsidR="00822605">
        <w:rPr>
          <w:sz w:val="22"/>
          <w:szCs w:val="22"/>
        </w:rPr>
        <w:t xml:space="preserve">method should pose no </w:t>
      </w:r>
      <w:r w:rsidR="009F6697">
        <w:rPr>
          <w:sz w:val="22"/>
          <w:szCs w:val="22"/>
        </w:rPr>
        <w:t>problem</w:t>
      </w:r>
      <w:r w:rsidR="00495028">
        <w:rPr>
          <w:sz w:val="22"/>
          <w:szCs w:val="22"/>
        </w:rPr>
        <w:t xml:space="preserve">, since </w:t>
      </w:r>
      <w:r w:rsidR="00EE581A">
        <w:rPr>
          <w:sz w:val="22"/>
          <w:szCs w:val="22"/>
        </w:rPr>
        <w:t xml:space="preserve">according to bullet #3 of </w:t>
      </w:r>
      <w:r w:rsidR="00495028">
        <w:rPr>
          <w:sz w:val="22"/>
          <w:szCs w:val="22"/>
        </w:rPr>
        <w:t xml:space="preserve">clause </w:t>
      </w:r>
      <w:r w:rsidR="00EE581A">
        <w:rPr>
          <w:sz w:val="22"/>
          <w:szCs w:val="22"/>
        </w:rPr>
        <w:t>7.3.2.1 in TS 26.346</w:t>
      </w:r>
      <w:r w:rsidR="00495028">
        <w:rPr>
          <w:sz w:val="22"/>
          <w:szCs w:val="22"/>
        </w:rPr>
        <w:t>:</w:t>
      </w:r>
    </w:p>
    <w:p w14:paraId="2313A38F" w14:textId="4ED1BFA8" w:rsidR="00EE581A" w:rsidRPr="00EE581A" w:rsidRDefault="00495028" w:rsidP="00EE581A">
      <w:pPr>
        <w:pStyle w:val="B1"/>
        <w:ind w:left="0" w:firstLine="0"/>
        <w:rPr>
          <w:sz w:val="22"/>
          <w:szCs w:val="22"/>
        </w:rPr>
      </w:pPr>
      <w:r w:rsidRPr="00EE581A">
        <w:rPr>
          <w:sz w:val="22"/>
          <w:szCs w:val="22"/>
        </w:rPr>
        <w:t>“</w:t>
      </w:r>
      <w:r w:rsidR="00EE581A" w:rsidRPr="00EE581A">
        <w:rPr>
          <w:color w:val="023CBE"/>
          <w:sz w:val="22"/>
          <w:szCs w:val="22"/>
        </w:rPr>
        <w:t>The * value shall be used for the &lt;dest-address&gt; subfield, even when the MBMS download session employs only a single LCT (multicast) channel</w:t>
      </w:r>
      <w:r w:rsidR="00EE581A">
        <w:rPr>
          <w:sz w:val="22"/>
          <w:szCs w:val="22"/>
        </w:rPr>
        <w:t>”</w:t>
      </w:r>
      <w:r w:rsidR="00822605">
        <w:rPr>
          <w:sz w:val="22"/>
          <w:szCs w:val="22"/>
        </w:rPr>
        <w:t>,</w:t>
      </w:r>
    </w:p>
    <w:p w14:paraId="307DDC4D" w14:textId="346D245F" w:rsidR="00495028" w:rsidRDefault="00822605" w:rsidP="00522BF3">
      <w:pPr>
        <w:rPr>
          <w:sz w:val="22"/>
          <w:szCs w:val="22"/>
        </w:rPr>
      </w:pPr>
      <w:r>
        <w:rPr>
          <w:sz w:val="22"/>
          <w:szCs w:val="22"/>
        </w:rPr>
        <w:t>i.e., a</w:t>
      </w:r>
      <w:r w:rsidR="00EE581A">
        <w:rPr>
          <w:sz w:val="22"/>
          <w:szCs w:val="22"/>
        </w:rPr>
        <w:t xml:space="preserve"> wildcard is </w:t>
      </w:r>
      <w:r>
        <w:rPr>
          <w:sz w:val="22"/>
          <w:szCs w:val="22"/>
        </w:rPr>
        <w:t>to be used</w:t>
      </w:r>
      <w:r w:rsidR="00EE581A">
        <w:rPr>
          <w:sz w:val="22"/>
          <w:szCs w:val="22"/>
        </w:rPr>
        <w:t xml:space="preserve"> by the UE for</w:t>
      </w:r>
      <w:r>
        <w:rPr>
          <w:sz w:val="22"/>
          <w:szCs w:val="22"/>
        </w:rPr>
        <w:t xml:space="preserve"> checking</w:t>
      </w:r>
      <w:r w:rsidR="00EE581A">
        <w:rPr>
          <w:sz w:val="22"/>
          <w:szCs w:val="22"/>
        </w:rPr>
        <w:t xml:space="preserve"> the destination address of FLUTE packets containing the desired source address, i.e., the MBMS client does not validate that the destination address is indeed a legitimate SSM address. The latter solution also works since the nominal </w:t>
      </w:r>
      <w:r>
        <w:rPr>
          <w:sz w:val="22"/>
          <w:szCs w:val="22"/>
        </w:rPr>
        <w:t>operation</w:t>
      </w:r>
      <w:r w:rsidR="00EE581A">
        <w:rPr>
          <w:sz w:val="22"/>
          <w:szCs w:val="22"/>
        </w:rPr>
        <w:t xml:space="preserve"> </w:t>
      </w:r>
      <w:r>
        <w:rPr>
          <w:sz w:val="22"/>
          <w:szCs w:val="22"/>
        </w:rPr>
        <w:t>of</w:t>
      </w:r>
      <w:r w:rsidR="00EE581A">
        <w:rPr>
          <w:sz w:val="22"/>
          <w:szCs w:val="22"/>
        </w:rPr>
        <w:t xml:space="preserve"> FLUTE packet reception in MBMS </w:t>
      </w:r>
      <w:r>
        <w:rPr>
          <w:sz w:val="22"/>
          <w:szCs w:val="22"/>
        </w:rPr>
        <w:t>conforms</w:t>
      </w:r>
      <w:r w:rsidR="00EE581A">
        <w:rPr>
          <w:sz w:val="22"/>
          <w:szCs w:val="22"/>
        </w:rPr>
        <w:t xml:space="preserve"> to Source Specific Multicast. However, to obtain IANA’s agreement to reserve SSM addresses for 3GPP/</w:t>
      </w:r>
      <w:r w:rsidR="00BF1B6F">
        <w:rPr>
          <w:sz w:val="22"/>
          <w:szCs w:val="22"/>
        </w:rPr>
        <w:t xml:space="preserve">MBMS, it may be necessary for SA4 to further </w:t>
      </w:r>
      <w:r w:rsidR="009F6697">
        <w:rPr>
          <w:sz w:val="22"/>
          <w:szCs w:val="22"/>
        </w:rPr>
        <w:t>indicate</w:t>
      </w:r>
      <w:r w:rsidR="00BF1B6F">
        <w:rPr>
          <w:sz w:val="22"/>
          <w:szCs w:val="22"/>
        </w:rPr>
        <w:t xml:space="preserve"> in our request for SSM address assignment that its uniqueness should be associated with</w:t>
      </w:r>
      <w:r w:rsidR="009F6697">
        <w:rPr>
          <w:sz w:val="22"/>
          <w:szCs w:val="22"/>
        </w:rPr>
        <w:t xml:space="preserve"> a specific and 3GPP-specified </w:t>
      </w:r>
      <w:r w:rsidR="00BF1B6F">
        <w:rPr>
          <w:sz w:val="22"/>
          <w:szCs w:val="22"/>
        </w:rPr>
        <w:t>source address</w:t>
      </w:r>
      <w:r w:rsidR="009F6697">
        <w:rPr>
          <w:sz w:val="22"/>
          <w:szCs w:val="22"/>
        </w:rPr>
        <w:t xml:space="preserve"> for FLUTE packets belonging to ROM services, for example a value in the private network address space (e.g. </w:t>
      </w:r>
      <w:r w:rsidR="00FE1B43">
        <w:rPr>
          <w:sz w:val="22"/>
          <w:szCs w:val="22"/>
        </w:rPr>
        <w:t>‘10.x.x.x’ for IPv4 and the ‘fd00::/8’ block for IPv6)</w:t>
      </w:r>
      <w:r w:rsidR="00BF1B6F">
        <w:rPr>
          <w:sz w:val="22"/>
          <w:szCs w:val="22"/>
        </w:rPr>
        <w:t>, i.e. the scope of uniqueness should be defined by {</w:t>
      </w:r>
      <w:r w:rsidR="00BF1B6F" w:rsidRPr="00BF1B6F">
        <w:rPr>
          <w:i/>
          <w:sz w:val="22"/>
          <w:szCs w:val="22"/>
        </w:rPr>
        <w:t>source, group</w:t>
      </w:r>
      <w:r w:rsidR="00BF1B6F">
        <w:rPr>
          <w:sz w:val="22"/>
          <w:szCs w:val="22"/>
        </w:rPr>
        <w:t>} = {</w:t>
      </w:r>
      <w:r w:rsidR="009F6697">
        <w:rPr>
          <w:sz w:val="22"/>
          <w:szCs w:val="22"/>
        </w:rPr>
        <w:t>“</w:t>
      </w:r>
      <w:r w:rsidR="009F6697">
        <w:rPr>
          <w:i/>
          <w:color w:val="FF0000"/>
          <w:sz w:val="22"/>
          <w:szCs w:val="22"/>
        </w:rPr>
        <w:t>IPv4 or IPv6 private network source address</w:t>
      </w:r>
      <w:r w:rsidR="009F6697" w:rsidRPr="009F6697">
        <w:rPr>
          <w:sz w:val="22"/>
          <w:szCs w:val="22"/>
        </w:rPr>
        <w:t>“</w:t>
      </w:r>
      <w:r w:rsidR="00BF1B6F">
        <w:rPr>
          <w:sz w:val="22"/>
          <w:szCs w:val="22"/>
        </w:rPr>
        <w:t>, “</w:t>
      </w:r>
      <w:r w:rsidR="009F6697">
        <w:rPr>
          <w:i/>
          <w:color w:val="FF0000"/>
          <w:sz w:val="22"/>
          <w:szCs w:val="22"/>
        </w:rPr>
        <w:t>IANA assigned SSM address</w:t>
      </w:r>
      <w:r w:rsidR="00BF1B6F">
        <w:rPr>
          <w:sz w:val="22"/>
          <w:szCs w:val="22"/>
        </w:rPr>
        <w:t>”}.</w:t>
      </w:r>
    </w:p>
    <w:p w14:paraId="72A436CC" w14:textId="4C624724" w:rsidR="00EE581A" w:rsidRDefault="00BF1B6F" w:rsidP="00522BF3">
      <w:pPr>
        <w:rPr>
          <w:sz w:val="22"/>
          <w:szCs w:val="22"/>
        </w:rPr>
      </w:pPr>
      <w:r>
        <w:rPr>
          <w:sz w:val="22"/>
          <w:szCs w:val="22"/>
        </w:rPr>
        <w:t>It is up to SA4/MBS to discuss and agree on our preferred solution. Qualcomm suggestion is that 3GPP adopts the registration/assignment by IANA of regular IP multicast addresses for the ROM SACH</w:t>
      </w:r>
      <w:r w:rsidR="00CA6C6E">
        <w:rPr>
          <w:sz w:val="22"/>
          <w:szCs w:val="22"/>
        </w:rPr>
        <w:t>. This method meets our needs, and avoids</w:t>
      </w:r>
      <w:r>
        <w:rPr>
          <w:sz w:val="22"/>
          <w:szCs w:val="22"/>
        </w:rPr>
        <w:t xml:space="preserve"> possible </w:t>
      </w:r>
      <w:r w:rsidR="00CA6C6E">
        <w:rPr>
          <w:sz w:val="22"/>
          <w:szCs w:val="22"/>
        </w:rPr>
        <w:t xml:space="preserve">follow-up </w:t>
      </w:r>
      <w:r>
        <w:rPr>
          <w:sz w:val="22"/>
          <w:szCs w:val="22"/>
        </w:rPr>
        <w:t>question from IANA</w:t>
      </w:r>
      <w:r w:rsidR="00CA6C6E">
        <w:rPr>
          <w:sz w:val="22"/>
          <w:szCs w:val="22"/>
        </w:rPr>
        <w:t>, in case we persist on SSM addressing,</w:t>
      </w:r>
      <w:r>
        <w:rPr>
          <w:sz w:val="22"/>
          <w:szCs w:val="22"/>
        </w:rPr>
        <w:t xml:space="preserve"> on</w:t>
      </w:r>
      <w:r w:rsidR="00CA6C6E">
        <w:rPr>
          <w:sz w:val="22"/>
          <w:szCs w:val="22"/>
        </w:rPr>
        <w:t xml:space="preserve"> the</w:t>
      </w:r>
      <w:r>
        <w:rPr>
          <w:sz w:val="22"/>
          <w:szCs w:val="22"/>
        </w:rPr>
        <w:t xml:space="preserve"> </w:t>
      </w:r>
      <w:r w:rsidR="00FE1B43">
        <w:rPr>
          <w:sz w:val="22"/>
          <w:szCs w:val="22"/>
        </w:rPr>
        <w:t>usage of private network source addressing</w:t>
      </w:r>
      <w:r>
        <w:rPr>
          <w:sz w:val="22"/>
          <w:szCs w:val="22"/>
        </w:rPr>
        <w:t xml:space="preserve"> </w:t>
      </w:r>
      <w:r w:rsidR="00FE1B43">
        <w:rPr>
          <w:sz w:val="22"/>
          <w:szCs w:val="22"/>
        </w:rPr>
        <w:t>in association with</w:t>
      </w:r>
      <w:r>
        <w:rPr>
          <w:sz w:val="22"/>
          <w:szCs w:val="22"/>
        </w:rPr>
        <w:t xml:space="preserve"> {</w:t>
      </w:r>
      <w:r w:rsidRPr="00CA6C6E">
        <w:rPr>
          <w:i/>
          <w:sz w:val="22"/>
          <w:szCs w:val="22"/>
        </w:rPr>
        <w:t>source, group</w:t>
      </w:r>
      <w:r>
        <w:rPr>
          <w:sz w:val="22"/>
          <w:szCs w:val="22"/>
        </w:rPr>
        <w:t>} uniqueness</w:t>
      </w:r>
      <w:r w:rsidR="00CA6C6E">
        <w:rPr>
          <w:sz w:val="22"/>
          <w:szCs w:val="22"/>
        </w:rPr>
        <w:t>.</w:t>
      </w:r>
    </w:p>
    <w:p w14:paraId="00376FF3" w14:textId="6D79A9AB" w:rsidR="00AC0DC4" w:rsidRPr="00AC0DC4" w:rsidRDefault="00CA6C6E" w:rsidP="00AC0DC4">
      <w:pPr>
        <w:pStyle w:val="Heading2"/>
        <w:numPr>
          <w:ilvl w:val="1"/>
          <w:numId w:val="9"/>
        </w:numPr>
        <w:rPr>
          <w:sz w:val="28"/>
          <w:szCs w:val="28"/>
        </w:rPr>
      </w:pPr>
      <w:r>
        <w:rPr>
          <w:sz w:val="28"/>
          <w:szCs w:val="28"/>
        </w:rPr>
        <w:t>Proposal</w:t>
      </w:r>
    </w:p>
    <w:p w14:paraId="6A2EF7A8" w14:textId="16DEF69F" w:rsidR="009C5B48" w:rsidRPr="003F641B" w:rsidRDefault="00CA6C6E" w:rsidP="0003028F">
      <w:pPr>
        <w:spacing w:after="120"/>
        <w:rPr>
          <w:sz w:val="22"/>
          <w:szCs w:val="22"/>
          <w:lang w:val="en-US"/>
        </w:rPr>
      </w:pPr>
      <w:r>
        <w:rPr>
          <w:sz w:val="22"/>
          <w:szCs w:val="22"/>
          <w:lang w:val="en-US"/>
        </w:rPr>
        <w:t xml:space="preserve">The MBS group </w:t>
      </w:r>
      <w:r w:rsidR="00822605">
        <w:rPr>
          <w:sz w:val="22"/>
          <w:szCs w:val="22"/>
          <w:lang w:val="en-US"/>
        </w:rPr>
        <w:t xml:space="preserve">should </w:t>
      </w:r>
      <w:r>
        <w:rPr>
          <w:sz w:val="22"/>
          <w:szCs w:val="22"/>
          <w:lang w:val="en-US"/>
        </w:rPr>
        <w:t xml:space="preserve">consider the response from IANA on </w:t>
      </w:r>
      <w:r w:rsidR="00C52632">
        <w:rPr>
          <w:sz w:val="22"/>
          <w:szCs w:val="22"/>
          <w:lang w:val="en-US"/>
        </w:rPr>
        <w:t xml:space="preserve">the choice between </w:t>
      </w:r>
      <w:r>
        <w:rPr>
          <w:sz w:val="22"/>
          <w:szCs w:val="22"/>
          <w:lang w:val="en-US"/>
        </w:rPr>
        <w:t xml:space="preserve">SSM </w:t>
      </w:r>
      <w:r w:rsidR="00C52632">
        <w:rPr>
          <w:sz w:val="22"/>
          <w:szCs w:val="22"/>
          <w:lang w:val="en-US"/>
        </w:rPr>
        <w:t>and</w:t>
      </w:r>
      <w:r>
        <w:rPr>
          <w:sz w:val="22"/>
          <w:szCs w:val="22"/>
          <w:lang w:val="en-US"/>
        </w:rPr>
        <w:t xml:space="preserve"> regular multicast IP address assignment to 3GPP for the ROM SACH. Depending on </w:t>
      </w:r>
      <w:r w:rsidR="00C52632">
        <w:rPr>
          <w:sz w:val="22"/>
          <w:szCs w:val="22"/>
          <w:lang w:val="en-US"/>
        </w:rPr>
        <w:t xml:space="preserve">the group’s </w:t>
      </w:r>
      <w:r>
        <w:rPr>
          <w:sz w:val="22"/>
          <w:szCs w:val="22"/>
          <w:lang w:val="en-US"/>
        </w:rPr>
        <w:t>preference</w:t>
      </w:r>
      <w:r w:rsidR="00C52632">
        <w:rPr>
          <w:sz w:val="22"/>
          <w:szCs w:val="22"/>
          <w:lang w:val="en-US"/>
        </w:rPr>
        <w:t xml:space="preserve"> and rationale</w:t>
      </w:r>
      <w:r>
        <w:rPr>
          <w:sz w:val="22"/>
          <w:szCs w:val="22"/>
          <w:lang w:val="en-US"/>
        </w:rPr>
        <w:t>, a response will be drafted by Charles</w:t>
      </w:r>
      <w:r w:rsidR="00C52632">
        <w:rPr>
          <w:sz w:val="22"/>
          <w:szCs w:val="22"/>
          <w:lang w:val="en-US"/>
        </w:rPr>
        <w:t xml:space="preserve">, as </w:t>
      </w:r>
      <w:r>
        <w:rPr>
          <w:sz w:val="22"/>
          <w:szCs w:val="22"/>
          <w:lang w:val="en-US"/>
        </w:rPr>
        <w:t>PoC with IANA on this matter</w:t>
      </w:r>
      <w:r w:rsidR="00C52632">
        <w:rPr>
          <w:sz w:val="22"/>
          <w:szCs w:val="22"/>
          <w:lang w:val="en-US"/>
        </w:rPr>
        <w:t>,</w:t>
      </w:r>
      <w:r>
        <w:rPr>
          <w:sz w:val="22"/>
          <w:szCs w:val="22"/>
          <w:lang w:val="en-US"/>
        </w:rPr>
        <w:t xml:space="preserve"> to explain and request </w:t>
      </w:r>
      <w:r w:rsidR="00C52632">
        <w:rPr>
          <w:sz w:val="22"/>
          <w:szCs w:val="22"/>
          <w:lang w:val="en-US"/>
        </w:rPr>
        <w:t>IANA’s</w:t>
      </w:r>
      <w:r>
        <w:rPr>
          <w:sz w:val="22"/>
          <w:szCs w:val="22"/>
          <w:lang w:val="en-US"/>
        </w:rPr>
        <w:t xml:space="preserve"> support regarding</w:t>
      </w:r>
      <w:r w:rsidR="00822605">
        <w:rPr>
          <w:sz w:val="22"/>
          <w:szCs w:val="22"/>
          <w:lang w:val="en-US"/>
        </w:rPr>
        <w:t xml:space="preserve"> the type of</w:t>
      </w:r>
      <w:r>
        <w:rPr>
          <w:sz w:val="22"/>
          <w:szCs w:val="22"/>
          <w:lang w:val="en-US"/>
        </w:rPr>
        <w:t xml:space="preserve"> multicast address assignment for 3GPP.</w:t>
      </w:r>
      <w:bookmarkStart w:id="0" w:name="_PictureBullets"/>
      <w:r w:rsidR="00FE1B43">
        <w:rPr>
          <w:sz w:val="22"/>
          <w:szCs w:val="22"/>
          <w:lang w:val="en-US"/>
        </w:rPr>
        <w:t xml:space="preserve"> If a regular multicast destination address is acceptable,</w:t>
      </w:r>
      <w:r w:rsidR="00C52632">
        <w:rPr>
          <w:sz w:val="22"/>
          <w:szCs w:val="22"/>
          <w:lang w:val="en-US"/>
        </w:rPr>
        <w:t xml:space="preserve"> the MBS group may need to</w:t>
      </w:r>
      <w:r w:rsidR="00FE1B43">
        <w:rPr>
          <w:sz w:val="22"/>
          <w:szCs w:val="22"/>
          <w:lang w:val="en-US"/>
        </w:rPr>
        <w:t xml:space="preserve"> identify the </w:t>
      </w:r>
      <w:r w:rsidR="00BA01FB">
        <w:rPr>
          <w:sz w:val="22"/>
          <w:szCs w:val="22"/>
          <w:lang w:val="en-US"/>
        </w:rPr>
        <w:t xml:space="preserve">desired </w:t>
      </w:r>
      <w:r w:rsidR="00BA01FB" w:rsidRPr="00C52632">
        <w:rPr>
          <w:sz w:val="22"/>
          <w:szCs w:val="22"/>
          <w:lang w:val="en-US"/>
        </w:rPr>
        <w:t xml:space="preserve">registry </w:t>
      </w:r>
      <w:r w:rsidR="00BA01FB">
        <w:rPr>
          <w:sz w:val="22"/>
          <w:szCs w:val="22"/>
          <w:lang w:val="en-US"/>
        </w:rPr>
        <w:t>of IPv4 multicast address (e.g., Local Network Control Block, Administratively Scoped Block, AD-HOC Blocks (I, II and III), GLOP Block, SDP/SAP Block, Unicast-Prefix-based</w:t>
      </w:r>
      <w:r w:rsidR="00E2558B">
        <w:rPr>
          <w:sz w:val="22"/>
          <w:szCs w:val="22"/>
          <w:lang w:val="en-US"/>
        </w:rPr>
        <w:t xml:space="preserve"> multicast addresses)</w:t>
      </w:r>
      <w:r w:rsidR="00BA01FB">
        <w:rPr>
          <w:sz w:val="22"/>
          <w:szCs w:val="22"/>
          <w:lang w:val="en-US"/>
        </w:rPr>
        <w:t>,</w:t>
      </w:r>
      <w:r w:rsidR="00E2558B">
        <w:rPr>
          <w:sz w:val="22"/>
          <w:szCs w:val="22"/>
          <w:lang w:val="en-US"/>
        </w:rPr>
        <w:t xml:space="preserve"> </w:t>
      </w:r>
      <w:r w:rsidR="00C52632">
        <w:rPr>
          <w:sz w:val="22"/>
          <w:szCs w:val="22"/>
          <w:lang w:val="en-US"/>
        </w:rPr>
        <w:t>as well as the desired</w:t>
      </w:r>
      <w:r w:rsidR="00E2558B">
        <w:rPr>
          <w:sz w:val="22"/>
          <w:szCs w:val="22"/>
          <w:lang w:val="en-US"/>
        </w:rPr>
        <w:t xml:space="preserve"> registry of IPv6 multicast addresses (e.g., </w:t>
      </w:r>
      <w:r w:rsidR="00C52632">
        <w:rPr>
          <w:sz w:val="22"/>
          <w:szCs w:val="22"/>
          <w:lang w:val="en-US"/>
        </w:rPr>
        <w:t xml:space="preserve">scoped as </w:t>
      </w:r>
      <w:r w:rsidR="00E2558B" w:rsidRPr="00C52632">
        <w:rPr>
          <w:i/>
          <w:sz w:val="22"/>
          <w:szCs w:val="22"/>
          <w:lang w:val="en-US"/>
        </w:rPr>
        <w:t>Li</w:t>
      </w:r>
      <w:r w:rsidR="00E95CA7" w:rsidRPr="00C52632">
        <w:rPr>
          <w:i/>
          <w:vanish/>
        </w:rPr>
        <w:pict w14:anchorId="37D48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bullet="t">
            <v:imagedata r:id="rId8" o:title="artCABC"/>
          </v:shape>
        </w:pict>
      </w:r>
      <w:bookmarkEnd w:id="0"/>
      <w:r w:rsidR="00E2558B" w:rsidRPr="00C52632">
        <w:rPr>
          <w:i/>
        </w:rPr>
        <w:t>nk-L</w:t>
      </w:r>
      <w:r w:rsidR="00C52632" w:rsidRPr="00C52632">
        <w:rPr>
          <w:i/>
        </w:rPr>
        <w:t>ocal</w:t>
      </w:r>
      <w:r w:rsidR="00C52632">
        <w:t xml:space="preserve">, </w:t>
      </w:r>
      <w:r w:rsidR="00C52632" w:rsidRPr="00C52632">
        <w:rPr>
          <w:i/>
        </w:rPr>
        <w:t>Site-Local</w:t>
      </w:r>
      <w:r w:rsidR="00C52632">
        <w:t xml:space="preserve"> or </w:t>
      </w:r>
      <w:r w:rsidR="00C52632" w:rsidRPr="00C52632">
        <w:rPr>
          <w:i/>
        </w:rPr>
        <w:t>Variable</w:t>
      </w:r>
      <w:r w:rsidR="00C52632">
        <w:t xml:space="preserve">, or by unicast-based multicast group IDs </w:t>
      </w:r>
      <w:r w:rsidR="00C52632">
        <w:lastRenderedPageBreak/>
        <w:t>other than SSN), or leave that decision to IANA based on their understanding of the 3GPP ROM service usage for the multicast addresses.</w:t>
      </w:r>
      <w:bookmarkStart w:id="1" w:name="_GoBack"/>
      <w:bookmarkEnd w:id="1"/>
    </w:p>
    <w:sectPr w:rsidR="009C5B48" w:rsidRPr="003F641B" w:rsidSect="00E72D76">
      <w:headerReference w:type="even"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4A4FD" w14:textId="77777777" w:rsidR="00E95CA7" w:rsidRDefault="00E95CA7">
      <w:r>
        <w:separator/>
      </w:r>
    </w:p>
  </w:endnote>
  <w:endnote w:type="continuationSeparator" w:id="0">
    <w:p w14:paraId="65C4F65B" w14:textId="77777777" w:rsidR="00E95CA7" w:rsidRDefault="00E95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FE9CE" w14:textId="65F60FBA" w:rsidR="00931077" w:rsidRDefault="00931077">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5263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2632">
      <w:rPr>
        <w:rStyle w:val="PageNumber"/>
      </w:rPr>
      <w:t>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61968" w14:textId="77777777" w:rsidR="00E95CA7" w:rsidRDefault="00E95CA7">
      <w:r>
        <w:separator/>
      </w:r>
    </w:p>
  </w:footnote>
  <w:footnote w:type="continuationSeparator" w:id="0">
    <w:p w14:paraId="5E55C2EE" w14:textId="77777777" w:rsidR="00E95CA7" w:rsidRDefault="00E95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E8ED5" w14:textId="77777777" w:rsidR="00931077" w:rsidRDefault="0093107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C8F03E0"/>
    <w:multiLevelType w:val="hybridMultilevel"/>
    <w:tmpl w:val="9E7A5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9F009D"/>
    <w:multiLevelType w:val="hybridMultilevel"/>
    <w:tmpl w:val="6308A088"/>
    <w:lvl w:ilvl="0" w:tplc="4C689F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15:restartNumberingAfterBreak="0">
    <w:nsid w:val="1BEF4AB8"/>
    <w:multiLevelType w:val="hybridMultilevel"/>
    <w:tmpl w:val="992CD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F6265"/>
    <w:multiLevelType w:val="hybridMultilevel"/>
    <w:tmpl w:val="108ACA9A"/>
    <w:lvl w:ilvl="0" w:tplc="4C689F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7" w15:restartNumberingAfterBreak="0">
    <w:nsid w:val="284943F6"/>
    <w:multiLevelType w:val="multilevel"/>
    <w:tmpl w:val="5C522C1E"/>
    <w:lvl w:ilvl="0">
      <w:start w:val="1"/>
      <w:numFmt w:val="decimal"/>
      <w:pStyle w:val="Heading1"/>
      <w:lvlText w:val="%1"/>
      <w:lvlJc w:val="left"/>
      <w:pPr>
        <w:tabs>
          <w:tab w:val="num" w:pos="432"/>
        </w:tabs>
        <w:ind w:left="43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D83F96"/>
    <w:multiLevelType w:val="hybridMultilevel"/>
    <w:tmpl w:val="5F1C492C"/>
    <w:lvl w:ilvl="0" w:tplc="4C689F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77646E"/>
    <w:multiLevelType w:val="hybridMultilevel"/>
    <w:tmpl w:val="43209CB6"/>
    <w:lvl w:ilvl="0" w:tplc="4C689F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8B7DBA"/>
    <w:multiLevelType w:val="hybridMultilevel"/>
    <w:tmpl w:val="8B7A5F9C"/>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8C709A"/>
    <w:multiLevelType w:val="hybridMultilevel"/>
    <w:tmpl w:val="3CA04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A66519"/>
    <w:multiLevelType w:val="hybridMultilevel"/>
    <w:tmpl w:val="9892C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9A0A98"/>
    <w:multiLevelType w:val="hybridMultilevel"/>
    <w:tmpl w:val="8A8455CE"/>
    <w:lvl w:ilvl="0" w:tplc="4C689F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61E01545"/>
    <w:multiLevelType w:val="hybridMultilevel"/>
    <w:tmpl w:val="6562EC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615CB8"/>
    <w:multiLevelType w:val="hybridMultilevel"/>
    <w:tmpl w:val="763EAA58"/>
    <w:lvl w:ilvl="0" w:tplc="4C689F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8"/>
  </w:num>
  <w:num w:numId="4">
    <w:abstractNumId w:val="17"/>
  </w:num>
  <w:num w:numId="5">
    <w:abstractNumId w:val="6"/>
  </w:num>
  <w:num w:numId="6">
    <w:abstractNumId w:val="0"/>
  </w:num>
  <w:num w:numId="7">
    <w:abstractNumId w:val="3"/>
    <w:lvlOverride w:ilvl="0">
      <w:startOverride w:val="1"/>
    </w:lvlOverride>
  </w:num>
  <w:num w:numId="8">
    <w:abstractNumId w:val="15"/>
  </w:num>
  <w:num w:numId="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5"/>
  </w:num>
  <w:num w:numId="12">
    <w:abstractNumId w:val="9"/>
  </w:num>
  <w:num w:numId="13">
    <w:abstractNumId w:val="2"/>
  </w:num>
  <w:num w:numId="14">
    <w:abstractNumId w:val="12"/>
  </w:num>
  <w:num w:numId="15">
    <w:abstractNumId w:val="14"/>
  </w:num>
  <w:num w:numId="16">
    <w:abstractNumId w:val="10"/>
  </w:num>
  <w:num w:numId="17">
    <w:abstractNumId w:val="18"/>
  </w:num>
  <w:num w:numId="18">
    <w:abstractNumId w:val="1"/>
  </w:num>
  <w:num w:numId="19">
    <w:abstractNumId w:val="16"/>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5C7A"/>
    <w:rsid w:val="00005FBB"/>
    <w:rsid w:val="0000694C"/>
    <w:rsid w:val="00010966"/>
    <w:rsid w:val="000114D9"/>
    <w:rsid w:val="00011856"/>
    <w:rsid w:val="00011E87"/>
    <w:rsid w:val="00013754"/>
    <w:rsid w:val="00013F2D"/>
    <w:rsid w:val="00014A17"/>
    <w:rsid w:val="00015592"/>
    <w:rsid w:val="00015972"/>
    <w:rsid w:val="00015CF3"/>
    <w:rsid w:val="000160AF"/>
    <w:rsid w:val="00017234"/>
    <w:rsid w:val="00020A1E"/>
    <w:rsid w:val="000219B9"/>
    <w:rsid w:val="000226DA"/>
    <w:rsid w:val="00022D58"/>
    <w:rsid w:val="0002442F"/>
    <w:rsid w:val="00025738"/>
    <w:rsid w:val="00025795"/>
    <w:rsid w:val="000257FE"/>
    <w:rsid w:val="000268A4"/>
    <w:rsid w:val="00026D8C"/>
    <w:rsid w:val="00026E62"/>
    <w:rsid w:val="00027194"/>
    <w:rsid w:val="0003028F"/>
    <w:rsid w:val="000309C8"/>
    <w:rsid w:val="00031E39"/>
    <w:rsid w:val="00032F81"/>
    <w:rsid w:val="00033018"/>
    <w:rsid w:val="00033F0F"/>
    <w:rsid w:val="00034E97"/>
    <w:rsid w:val="00034FB8"/>
    <w:rsid w:val="00036187"/>
    <w:rsid w:val="000372AE"/>
    <w:rsid w:val="00037F34"/>
    <w:rsid w:val="00041813"/>
    <w:rsid w:val="00042399"/>
    <w:rsid w:val="00042AAF"/>
    <w:rsid w:val="000430B8"/>
    <w:rsid w:val="00044352"/>
    <w:rsid w:val="000444BA"/>
    <w:rsid w:val="00044A28"/>
    <w:rsid w:val="00044F4C"/>
    <w:rsid w:val="000450AE"/>
    <w:rsid w:val="0004642E"/>
    <w:rsid w:val="00047452"/>
    <w:rsid w:val="000511D6"/>
    <w:rsid w:val="000515FF"/>
    <w:rsid w:val="00051701"/>
    <w:rsid w:val="00052137"/>
    <w:rsid w:val="000549CA"/>
    <w:rsid w:val="00055A03"/>
    <w:rsid w:val="00055AA3"/>
    <w:rsid w:val="00055EDB"/>
    <w:rsid w:val="00056D8D"/>
    <w:rsid w:val="00056FA1"/>
    <w:rsid w:val="00057D25"/>
    <w:rsid w:val="00057DA5"/>
    <w:rsid w:val="00062129"/>
    <w:rsid w:val="000631C4"/>
    <w:rsid w:val="000641B7"/>
    <w:rsid w:val="00064B08"/>
    <w:rsid w:val="00067085"/>
    <w:rsid w:val="000701C4"/>
    <w:rsid w:val="0007111F"/>
    <w:rsid w:val="00071261"/>
    <w:rsid w:val="000718AA"/>
    <w:rsid w:val="000725BA"/>
    <w:rsid w:val="000727AA"/>
    <w:rsid w:val="00072F13"/>
    <w:rsid w:val="00075DB0"/>
    <w:rsid w:val="00075E39"/>
    <w:rsid w:val="00076523"/>
    <w:rsid w:val="00077E47"/>
    <w:rsid w:val="00077FB9"/>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3D0E"/>
    <w:rsid w:val="000A5994"/>
    <w:rsid w:val="000A6279"/>
    <w:rsid w:val="000A6854"/>
    <w:rsid w:val="000A6BD3"/>
    <w:rsid w:val="000A7B5C"/>
    <w:rsid w:val="000B2A6A"/>
    <w:rsid w:val="000B2F7A"/>
    <w:rsid w:val="000B31D9"/>
    <w:rsid w:val="000B3E6A"/>
    <w:rsid w:val="000B3E7C"/>
    <w:rsid w:val="000B3F94"/>
    <w:rsid w:val="000B4839"/>
    <w:rsid w:val="000B4961"/>
    <w:rsid w:val="000B6C62"/>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14E"/>
    <w:rsid w:val="000F130C"/>
    <w:rsid w:val="000F1DD2"/>
    <w:rsid w:val="000F241C"/>
    <w:rsid w:val="000F2747"/>
    <w:rsid w:val="000F2A67"/>
    <w:rsid w:val="000F2A9F"/>
    <w:rsid w:val="000F328A"/>
    <w:rsid w:val="000F32AA"/>
    <w:rsid w:val="000F3564"/>
    <w:rsid w:val="000F4DEE"/>
    <w:rsid w:val="000F6152"/>
    <w:rsid w:val="000F7259"/>
    <w:rsid w:val="000F7904"/>
    <w:rsid w:val="000F7BA6"/>
    <w:rsid w:val="00104D80"/>
    <w:rsid w:val="00104E46"/>
    <w:rsid w:val="001050FA"/>
    <w:rsid w:val="00105B9D"/>
    <w:rsid w:val="001129BE"/>
    <w:rsid w:val="00112F89"/>
    <w:rsid w:val="00113E83"/>
    <w:rsid w:val="001169F0"/>
    <w:rsid w:val="00116D9C"/>
    <w:rsid w:val="00116DF6"/>
    <w:rsid w:val="00117213"/>
    <w:rsid w:val="00117D19"/>
    <w:rsid w:val="0012085C"/>
    <w:rsid w:val="00121C39"/>
    <w:rsid w:val="00121C9E"/>
    <w:rsid w:val="00124D5A"/>
    <w:rsid w:val="0012640C"/>
    <w:rsid w:val="001272DB"/>
    <w:rsid w:val="00127D7B"/>
    <w:rsid w:val="00131C9A"/>
    <w:rsid w:val="00132332"/>
    <w:rsid w:val="001329E7"/>
    <w:rsid w:val="00132B05"/>
    <w:rsid w:val="00132C47"/>
    <w:rsid w:val="0013390A"/>
    <w:rsid w:val="0013553E"/>
    <w:rsid w:val="001359C0"/>
    <w:rsid w:val="00135F3C"/>
    <w:rsid w:val="00136A62"/>
    <w:rsid w:val="00136C16"/>
    <w:rsid w:val="00136E94"/>
    <w:rsid w:val="00140282"/>
    <w:rsid w:val="00143BA1"/>
    <w:rsid w:val="0014436B"/>
    <w:rsid w:val="001448F7"/>
    <w:rsid w:val="00144F6E"/>
    <w:rsid w:val="00145F01"/>
    <w:rsid w:val="0014753A"/>
    <w:rsid w:val="00147A11"/>
    <w:rsid w:val="00147BA2"/>
    <w:rsid w:val="001504BC"/>
    <w:rsid w:val="00150E8F"/>
    <w:rsid w:val="00151D03"/>
    <w:rsid w:val="00152489"/>
    <w:rsid w:val="00152FF6"/>
    <w:rsid w:val="00153062"/>
    <w:rsid w:val="00153739"/>
    <w:rsid w:val="00154BE3"/>
    <w:rsid w:val="00154DBE"/>
    <w:rsid w:val="001551F5"/>
    <w:rsid w:val="00155EAF"/>
    <w:rsid w:val="00160127"/>
    <w:rsid w:val="00160ADB"/>
    <w:rsid w:val="00162F8F"/>
    <w:rsid w:val="0016358A"/>
    <w:rsid w:val="0016407B"/>
    <w:rsid w:val="0016430A"/>
    <w:rsid w:val="001649A5"/>
    <w:rsid w:val="001659D8"/>
    <w:rsid w:val="00167277"/>
    <w:rsid w:val="0016798C"/>
    <w:rsid w:val="00167FF4"/>
    <w:rsid w:val="00170AA0"/>
    <w:rsid w:val="00172601"/>
    <w:rsid w:val="00172FC1"/>
    <w:rsid w:val="0017352C"/>
    <w:rsid w:val="0017394F"/>
    <w:rsid w:val="00174CDB"/>
    <w:rsid w:val="00174FDE"/>
    <w:rsid w:val="00176D52"/>
    <w:rsid w:val="00180993"/>
    <w:rsid w:val="001809EA"/>
    <w:rsid w:val="00181F5F"/>
    <w:rsid w:val="001820A7"/>
    <w:rsid w:val="001827B7"/>
    <w:rsid w:val="001834C6"/>
    <w:rsid w:val="00183640"/>
    <w:rsid w:val="0018409A"/>
    <w:rsid w:val="00184F84"/>
    <w:rsid w:val="00186380"/>
    <w:rsid w:val="001869BF"/>
    <w:rsid w:val="00186DED"/>
    <w:rsid w:val="00187157"/>
    <w:rsid w:val="001871C9"/>
    <w:rsid w:val="0019033D"/>
    <w:rsid w:val="001905A2"/>
    <w:rsid w:val="0019066D"/>
    <w:rsid w:val="00191BDD"/>
    <w:rsid w:val="0019222D"/>
    <w:rsid w:val="00192BBE"/>
    <w:rsid w:val="00192F62"/>
    <w:rsid w:val="001946AC"/>
    <w:rsid w:val="001948DB"/>
    <w:rsid w:val="0019587E"/>
    <w:rsid w:val="00195B56"/>
    <w:rsid w:val="001964D6"/>
    <w:rsid w:val="00197178"/>
    <w:rsid w:val="0019799F"/>
    <w:rsid w:val="001A1D4B"/>
    <w:rsid w:val="001A294F"/>
    <w:rsid w:val="001A5224"/>
    <w:rsid w:val="001A7008"/>
    <w:rsid w:val="001A7792"/>
    <w:rsid w:val="001A7DAC"/>
    <w:rsid w:val="001A7E36"/>
    <w:rsid w:val="001B1CBD"/>
    <w:rsid w:val="001B2224"/>
    <w:rsid w:val="001B290F"/>
    <w:rsid w:val="001B2F63"/>
    <w:rsid w:val="001B355F"/>
    <w:rsid w:val="001B50B7"/>
    <w:rsid w:val="001B5D26"/>
    <w:rsid w:val="001B6D4A"/>
    <w:rsid w:val="001C016A"/>
    <w:rsid w:val="001C0948"/>
    <w:rsid w:val="001C1190"/>
    <w:rsid w:val="001C1B7A"/>
    <w:rsid w:val="001C27AF"/>
    <w:rsid w:val="001C2FFA"/>
    <w:rsid w:val="001C59A9"/>
    <w:rsid w:val="001C601F"/>
    <w:rsid w:val="001C729A"/>
    <w:rsid w:val="001C773C"/>
    <w:rsid w:val="001D0135"/>
    <w:rsid w:val="001D0454"/>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40F1"/>
    <w:rsid w:val="001E49C3"/>
    <w:rsid w:val="001E4BBE"/>
    <w:rsid w:val="001E4ED3"/>
    <w:rsid w:val="001E556D"/>
    <w:rsid w:val="001E5632"/>
    <w:rsid w:val="001E656C"/>
    <w:rsid w:val="001E65CF"/>
    <w:rsid w:val="001E6729"/>
    <w:rsid w:val="001F05BD"/>
    <w:rsid w:val="001F0740"/>
    <w:rsid w:val="001F5C80"/>
    <w:rsid w:val="001F75AC"/>
    <w:rsid w:val="001F7B7D"/>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032"/>
    <w:rsid w:val="002222A1"/>
    <w:rsid w:val="002236B1"/>
    <w:rsid w:val="002244A8"/>
    <w:rsid w:val="00224973"/>
    <w:rsid w:val="00224C69"/>
    <w:rsid w:val="002256D6"/>
    <w:rsid w:val="002257C4"/>
    <w:rsid w:val="00225DEE"/>
    <w:rsid w:val="002264A4"/>
    <w:rsid w:val="00226FF8"/>
    <w:rsid w:val="00230B86"/>
    <w:rsid w:val="002310B9"/>
    <w:rsid w:val="00232CB7"/>
    <w:rsid w:val="00232FA9"/>
    <w:rsid w:val="002346C8"/>
    <w:rsid w:val="00236CD5"/>
    <w:rsid w:val="00236FD1"/>
    <w:rsid w:val="0023700B"/>
    <w:rsid w:val="00241239"/>
    <w:rsid w:val="002439D0"/>
    <w:rsid w:val="00243DEC"/>
    <w:rsid w:val="00243EB2"/>
    <w:rsid w:val="00243FFA"/>
    <w:rsid w:val="002441F5"/>
    <w:rsid w:val="00247816"/>
    <w:rsid w:val="00250098"/>
    <w:rsid w:val="00250F0F"/>
    <w:rsid w:val="00251631"/>
    <w:rsid w:val="002516CD"/>
    <w:rsid w:val="00251BE1"/>
    <w:rsid w:val="002522B0"/>
    <w:rsid w:val="00254360"/>
    <w:rsid w:val="0025486A"/>
    <w:rsid w:val="00254E7C"/>
    <w:rsid w:val="00255435"/>
    <w:rsid w:val="0025722C"/>
    <w:rsid w:val="002603B4"/>
    <w:rsid w:val="00261807"/>
    <w:rsid w:val="00262937"/>
    <w:rsid w:val="0026385E"/>
    <w:rsid w:val="00263910"/>
    <w:rsid w:val="002667E2"/>
    <w:rsid w:val="00266FFD"/>
    <w:rsid w:val="002700C7"/>
    <w:rsid w:val="002707F6"/>
    <w:rsid w:val="00270AB6"/>
    <w:rsid w:val="002726DB"/>
    <w:rsid w:val="002729CC"/>
    <w:rsid w:val="00272A69"/>
    <w:rsid w:val="00272A75"/>
    <w:rsid w:val="002745AE"/>
    <w:rsid w:val="002747CE"/>
    <w:rsid w:val="00277D69"/>
    <w:rsid w:val="00277DEF"/>
    <w:rsid w:val="00280B60"/>
    <w:rsid w:val="0028131A"/>
    <w:rsid w:val="0028136C"/>
    <w:rsid w:val="00281B54"/>
    <w:rsid w:val="00281C77"/>
    <w:rsid w:val="002821B1"/>
    <w:rsid w:val="002825CC"/>
    <w:rsid w:val="0028284C"/>
    <w:rsid w:val="002837F9"/>
    <w:rsid w:val="00283BC0"/>
    <w:rsid w:val="00283E20"/>
    <w:rsid w:val="00284D0F"/>
    <w:rsid w:val="00285E36"/>
    <w:rsid w:val="0028760E"/>
    <w:rsid w:val="00287C8A"/>
    <w:rsid w:val="00290F42"/>
    <w:rsid w:val="002916A2"/>
    <w:rsid w:val="00291873"/>
    <w:rsid w:val="0029300D"/>
    <w:rsid w:val="00293931"/>
    <w:rsid w:val="00293E09"/>
    <w:rsid w:val="002940F5"/>
    <w:rsid w:val="0029447E"/>
    <w:rsid w:val="00294781"/>
    <w:rsid w:val="0029496D"/>
    <w:rsid w:val="00296200"/>
    <w:rsid w:val="002966B0"/>
    <w:rsid w:val="00297723"/>
    <w:rsid w:val="002977CB"/>
    <w:rsid w:val="002A291D"/>
    <w:rsid w:val="002A32F1"/>
    <w:rsid w:val="002A3FBF"/>
    <w:rsid w:val="002A6A2B"/>
    <w:rsid w:val="002A6B2D"/>
    <w:rsid w:val="002A6F2F"/>
    <w:rsid w:val="002A76D0"/>
    <w:rsid w:val="002A7896"/>
    <w:rsid w:val="002B1276"/>
    <w:rsid w:val="002B2C73"/>
    <w:rsid w:val="002B2F53"/>
    <w:rsid w:val="002B30F7"/>
    <w:rsid w:val="002B39EE"/>
    <w:rsid w:val="002B41E8"/>
    <w:rsid w:val="002C0784"/>
    <w:rsid w:val="002C126F"/>
    <w:rsid w:val="002C3866"/>
    <w:rsid w:val="002C494F"/>
    <w:rsid w:val="002C568B"/>
    <w:rsid w:val="002C6864"/>
    <w:rsid w:val="002C6A24"/>
    <w:rsid w:val="002C6AD9"/>
    <w:rsid w:val="002C6BF7"/>
    <w:rsid w:val="002C6C6D"/>
    <w:rsid w:val="002C6D15"/>
    <w:rsid w:val="002C6E7C"/>
    <w:rsid w:val="002C6F1E"/>
    <w:rsid w:val="002C7636"/>
    <w:rsid w:val="002C7F94"/>
    <w:rsid w:val="002D0385"/>
    <w:rsid w:val="002D1E9D"/>
    <w:rsid w:val="002D2A27"/>
    <w:rsid w:val="002D346E"/>
    <w:rsid w:val="002D34F4"/>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3C"/>
    <w:rsid w:val="002F4B48"/>
    <w:rsid w:val="002F531F"/>
    <w:rsid w:val="002F611C"/>
    <w:rsid w:val="002F705A"/>
    <w:rsid w:val="003007CF"/>
    <w:rsid w:val="00300B76"/>
    <w:rsid w:val="003028B5"/>
    <w:rsid w:val="00302FB0"/>
    <w:rsid w:val="00303EC4"/>
    <w:rsid w:val="00303F1F"/>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278"/>
    <w:rsid w:val="00326381"/>
    <w:rsid w:val="00326D81"/>
    <w:rsid w:val="00326DDF"/>
    <w:rsid w:val="00330182"/>
    <w:rsid w:val="00333356"/>
    <w:rsid w:val="00333ECC"/>
    <w:rsid w:val="0033762E"/>
    <w:rsid w:val="00340309"/>
    <w:rsid w:val="0034107E"/>
    <w:rsid w:val="00341271"/>
    <w:rsid w:val="00342395"/>
    <w:rsid w:val="003436BB"/>
    <w:rsid w:val="00344006"/>
    <w:rsid w:val="00344129"/>
    <w:rsid w:val="00344600"/>
    <w:rsid w:val="00345371"/>
    <w:rsid w:val="0034622D"/>
    <w:rsid w:val="0034677C"/>
    <w:rsid w:val="0035068B"/>
    <w:rsid w:val="003510B7"/>
    <w:rsid w:val="003528EB"/>
    <w:rsid w:val="00352D11"/>
    <w:rsid w:val="00353458"/>
    <w:rsid w:val="003554FE"/>
    <w:rsid w:val="0036046B"/>
    <w:rsid w:val="00360F27"/>
    <w:rsid w:val="003624C4"/>
    <w:rsid w:val="00363C4E"/>
    <w:rsid w:val="00363EB9"/>
    <w:rsid w:val="00367D0F"/>
    <w:rsid w:val="00370B94"/>
    <w:rsid w:val="00371493"/>
    <w:rsid w:val="00371B4D"/>
    <w:rsid w:val="00372037"/>
    <w:rsid w:val="00372170"/>
    <w:rsid w:val="0037303B"/>
    <w:rsid w:val="003755E0"/>
    <w:rsid w:val="003772C4"/>
    <w:rsid w:val="003801DB"/>
    <w:rsid w:val="003822A0"/>
    <w:rsid w:val="003822D8"/>
    <w:rsid w:val="003822ED"/>
    <w:rsid w:val="0038235D"/>
    <w:rsid w:val="003839AA"/>
    <w:rsid w:val="00384BC9"/>
    <w:rsid w:val="00384F87"/>
    <w:rsid w:val="00386853"/>
    <w:rsid w:val="00386F3A"/>
    <w:rsid w:val="0038740A"/>
    <w:rsid w:val="00391C84"/>
    <w:rsid w:val="00391FFE"/>
    <w:rsid w:val="00393BA2"/>
    <w:rsid w:val="003942C1"/>
    <w:rsid w:val="003946BE"/>
    <w:rsid w:val="0039516E"/>
    <w:rsid w:val="00395956"/>
    <w:rsid w:val="00395E79"/>
    <w:rsid w:val="00397A7C"/>
    <w:rsid w:val="003A10A2"/>
    <w:rsid w:val="003A21A2"/>
    <w:rsid w:val="003A2B02"/>
    <w:rsid w:val="003A3E8B"/>
    <w:rsid w:val="003A609F"/>
    <w:rsid w:val="003A6991"/>
    <w:rsid w:val="003A74D9"/>
    <w:rsid w:val="003B1338"/>
    <w:rsid w:val="003B4D3A"/>
    <w:rsid w:val="003B4F30"/>
    <w:rsid w:val="003B59FA"/>
    <w:rsid w:val="003C0824"/>
    <w:rsid w:val="003C2981"/>
    <w:rsid w:val="003C30C1"/>
    <w:rsid w:val="003C3CC7"/>
    <w:rsid w:val="003C4D9C"/>
    <w:rsid w:val="003C5CC9"/>
    <w:rsid w:val="003C61F9"/>
    <w:rsid w:val="003C70CF"/>
    <w:rsid w:val="003C7671"/>
    <w:rsid w:val="003D0412"/>
    <w:rsid w:val="003D074C"/>
    <w:rsid w:val="003D0FEC"/>
    <w:rsid w:val="003D1500"/>
    <w:rsid w:val="003D1CC9"/>
    <w:rsid w:val="003D2C1F"/>
    <w:rsid w:val="003D2D12"/>
    <w:rsid w:val="003D372B"/>
    <w:rsid w:val="003D4A4E"/>
    <w:rsid w:val="003D5051"/>
    <w:rsid w:val="003D5161"/>
    <w:rsid w:val="003D54C1"/>
    <w:rsid w:val="003D5609"/>
    <w:rsid w:val="003D5F23"/>
    <w:rsid w:val="003D7A0B"/>
    <w:rsid w:val="003E0041"/>
    <w:rsid w:val="003E3DCD"/>
    <w:rsid w:val="003E473F"/>
    <w:rsid w:val="003E6406"/>
    <w:rsid w:val="003E73F1"/>
    <w:rsid w:val="003E7DA8"/>
    <w:rsid w:val="003F0D12"/>
    <w:rsid w:val="003F0F68"/>
    <w:rsid w:val="003F1752"/>
    <w:rsid w:val="003F2334"/>
    <w:rsid w:val="003F2BA1"/>
    <w:rsid w:val="003F453D"/>
    <w:rsid w:val="003F4806"/>
    <w:rsid w:val="003F4F7E"/>
    <w:rsid w:val="003F5774"/>
    <w:rsid w:val="003F5CF4"/>
    <w:rsid w:val="003F641B"/>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6D90"/>
    <w:rsid w:val="00417184"/>
    <w:rsid w:val="004177FB"/>
    <w:rsid w:val="00417F9A"/>
    <w:rsid w:val="00420FF5"/>
    <w:rsid w:val="0042153F"/>
    <w:rsid w:val="004227B7"/>
    <w:rsid w:val="00422E00"/>
    <w:rsid w:val="004239F5"/>
    <w:rsid w:val="00424132"/>
    <w:rsid w:val="004251A9"/>
    <w:rsid w:val="004257C6"/>
    <w:rsid w:val="0042595D"/>
    <w:rsid w:val="00426A54"/>
    <w:rsid w:val="004305A3"/>
    <w:rsid w:val="00431696"/>
    <w:rsid w:val="00431C64"/>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875"/>
    <w:rsid w:val="00446252"/>
    <w:rsid w:val="00447993"/>
    <w:rsid w:val="00447E61"/>
    <w:rsid w:val="0045180F"/>
    <w:rsid w:val="00451CFF"/>
    <w:rsid w:val="00451D3B"/>
    <w:rsid w:val="00452BEB"/>
    <w:rsid w:val="00454126"/>
    <w:rsid w:val="00454C54"/>
    <w:rsid w:val="00456804"/>
    <w:rsid w:val="00456DC6"/>
    <w:rsid w:val="00456F81"/>
    <w:rsid w:val="004572E7"/>
    <w:rsid w:val="0045778D"/>
    <w:rsid w:val="004604CB"/>
    <w:rsid w:val="0046264D"/>
    <w:rsid w:val="00462E5E"/>
    <w:rsid w:val="00463F11"/>
    <w:rsid w:val="00465660"/>
    <w:rsid w:val="0046608D"/>
    <w:rsid w:val="00466237"/>
    <w:rsid w:val="00466989"/>
    <w:rsid w:val="00466B3A"/>
    <w:rsid w:val="004679B7"/>
    <w:rsid w:val="00467FEC"/>
    <w:rsid w:val="0047029A"/>
    <w:rsid w:val="00471841"/>
    <w:rsid w:val="00472527"/>
    <w:rsid w:val="00473B77"/>
    <w:rsid w:val="00473F29"/>
    <w:rsid w:val="004741B9"/>
    <w:rsid w:val="00475E6D"/>
    <w:rsid w:val="00476ABD"/>
    <w:rsid w:val="00476B0B"/>
    <w:rsid w:val="00477188"/>
    <w:rsid w:val="0047748B"/>
    <w:rsid w:val="00480342"/>
    <w:rsid w:val="00483048"/>
    <w:rsid w:val="004841BD"/>
    <w:rsid w:val="004847E0"/>
    <w:rsid w:val="0048537B"/>
    <w:rsid w:val="004858EF"/>
    <w:rsid w:val="00487294"/>
    <w:rsid w:val="00487C39"/>
    <w:rsid w:val="00490A10"/>
    <w:rsid w:val="00490E90"/>
    <w:rsid w:val="00492D01"/>
    <w:rsid w:val="00493AA9"/>
    <w:rsid w:val="004948A7"/>
    <w:rsid w:val="00494DC4"/>
    <w:rsid w:val="00495028"/>
    <w:rsid w:val="004955CE"/>
    <w:rsid w:val="00496281"/>
    <w:rsid w:val="004A0A70"/>
    <w:rsid w:val="004A1B8F"/>
    <w:rsid w:val="004A3C84"/>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C010B"/>
    <w:rsid w:val="004C0B6A"/>
    <w:rsid w:val="004C0D43"/>
    <w:rsid w:val="004C13A9"/>
    <w:rsid w:val="004C279E"/>
    <w:rsid w:val="004C2895"/>
    <w:rsid w:val="004C28E9"/>
    <w:rsid w:val="004C3A0E"/>
    <w:rsid w:val="004C45BA"/>
    <w:rsid w:val="004C4F51"/>
    <w:rsid w:val="004C4FDD"/>
    <w:rsid w:val="004C6119"/>
    <w:rsid w:val="004C6660"/>
    <w:rsid w:val="004C75A2"/>
    <w:rsid w:val="004D021B"/>
    <w:rsid w:val="004D0652"/>
    <w:rsid w:val="004D199C"/>
    <w:rsid w:val="004D1B01"/>
    <w:rsid w:val="004D1F8B"/>
    <w:rsid w:val="004D2165"/>
    <w:rsid w:val="004D2C8F"/>
    <w:rsid w:val="004D2D9A"/>
    <w:rsid w:val="004D36FD"/>
    <w:rsid w:val="004D3DEF"/>
    <w:rsid w:val="004D445A"/>
    <w:rsid w:val="004D5664"/>
    <w:rsid w:val="004D5D37"/>
    <w:rsid w:val="004D68EA"/>
    <w:rsid w:val="004D75FB"/>
    <w:rsid w:val="004D7A5C"/>
    <w:rsid w:val="004E1CB0"/>
    <w:rsid w:val="004E350E"/>
    <w:rsid w:val="004E3B0A"/>
    <w:rsid w:val="004E414B"/>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630C"/>
    <w:rsid w:val="00517BD0"/>
    <w:rsid w:val="005208EE"/>
    <w:rsid w:val="00520B6E"/>
    <w:rsid w:val="00520DBE"/>
    <w:rsid w:val="005219F9"/>
    <w:rsid w:val="005225C1"/>
    <w:rsid w:val="00522BF3"/>
    <w:rsid w:val="00524D40"/>
    <w:rsid w:val="0052508A"/>
    <w:rsid w:val="00525D18"/>
    <w:rsid w:val="00526539"/>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37E68"/>
    <w:rsid w:val="00540580"/>
    <w:rsid w:val="00541D99"/>
    <w:rsid w:val="005425E0"/>
    <w:rsid w:val="00543F7D"/>
    <w:rsid w:val="00544FEB"/>
    <w:rsid w:val="0054534A"/>
    <w:rsid w:val="00545EE5"/>
    <w:rsid w:val="00546313"/>
    <w:rsid w:val="00546341"/>
    <w:rsid w:val="00546720"/>
    <w:rsid w:val="005470A8"/>
    <w:rsid w:val="00550345"/>
    <w:rsid w:val="00550528"/>
    <w:rsid w:val="00551005"/>
    <w:rsid w:val="00551960"/>
    <w:rsid w:val="00551CBC"/>
    <w:rsid w:val="00552A04"/>
    <w:rsid w:val="0055396B"/>
    <w:rsid w:val="00553EE3"/>
    <w:rsid w:val="00554564"/>
    <w:rsid w:val="00555C47"/>
    <w:rsid w:val="00556B2E"/>
    <w:rsid w:val="00556C93"/>
    <w:rsid w:val="005570F8"/>
    <w:rsid w:val="00557648"/>
    <w:rsid w:val="0056027E"/>
    <w:rsid w:val="00560283"/>
    <w:rsid w:val="00561C96"/>
    <w:rsid w:val="00561DC2"/>
    <w:rsid w:val="00562DC1"/>
    <w:rsid w:val="00563084"/>
    <w:rsid w:val="0056329E"/>
    <w:rsid w:val="005637A3"/>
    <w:rsid w:val="00563854"/>
    <w:rsid w:val="005638CE"/>
    <w:rsid w:val="005656E4"/>
    <w:rsid w:val="00571B48"/>
    <w:rsid w:val="00571B87"/>
    <w:rsid w:val="005722C4"/>
    <w:rsid w:val="00572514"/>
    <w:rsid w:val="005740D0"/>
    <w:rsid w:val="00574180"/>
    <w:rsid w:val="00574EDE"/>
    <w:rsid w:val="00575245"/>
    <w:rsid w:val="00576392"/>
    <w:rsid w:val="00576581"/>
    <w:rsid w:val="00576A29"/>
    <w:rsid w:val="00577115"/>
    <w:rsid w:val="00577E2D"/>
    <w:rsid w:val="00577F20"/>
    <w:rsid w:val="005801A4"/>
    <w:rsid w:val="00580BB5"/>
    <w:rsid w:val="00580CF2"/>
    <w:rsid w:val="00583174"/>
    <w:rsid w:val="00583279"/>
    <w:rsid w:val="00583B93"/>
    <w:rsid w:val="00583CBE"/>
    <w:rsid w:val="00585000"/>
    <w:rsid w:val="005853A0"/>
    <w:rsid w:val="005857AD"/>
    <w:rsid w:val="00585DED"/>
    <w:rsid w:val="00586243"/>
    <w:rsid w:val="005868FA"/>
    <w:rsid w:val="00587B90"/>
    <w:rsid w:val="00590CE7"/>
    <w:rsid w:val="00592BD3"/>
    <w:rsid w:val="00592E34"/>
    <w:rsid w:val="00594B0E"/>
    <w:rsid w:val="005950DE"/>
    <w:rsid w:val="00595192"/>
    <w:rsid w:val="00596D54"/>
    <w:rsid w:val="00596FE6"/>
    <w:rsid w:val="005A03EF"/>
    <w:rsid w:val="005A09E2"/>
    <w:rsid w:val="005A10EB"/>
    <w:rsid w:val="005A20F2"/>
    <w:rsid w:val="005A2E77"/>
    <w:rsid w:val="005A390F"/>
    <w:rsid w:val="005A5697"/>
    <w:rsid w:val="005A5E87"/>
    <w:rsid w:val="005A7625"/>
    <w:rsid w:val="005A7B96"/>
    <w:rsid w:val="005A7FE8"/>
    <w:rsid w:val="005B0912"/>
    <w:rsid w:val="005B10E3"/>
    <w:rsid w:val="005B148C"/>
    <w:rsid w:val="005B1D1E"/>
    <w:rsid w:val="005B32E8"/>
    <w:rsid w:val="005B5D8F"/>
    <w:rsid w:val="005B6972"/>
    <w:rsid w:val="005C106D"/>
    <w:rsid w:val="005C3B1D"/>
    <w:rsid w:val="005C4669"/>
    <w:rsid w:val="005C4782"/>
    <w:rsid w:val="005C4BCA"/>
    <w:rsid w:val="005C527C"/>
    <w:rsid w:val="005C727A"/>
    <w:rsid w:val="005C75F4"/>
    <w:rsid w:val="005C7A7B"/>
    <w:rsid w:val="005C7DED"/>
    <w:rsid w:val="005D26EA"/>
    <w:rsid w:val="005D3557"/>
    <w:rsid w:val="005D392A"/>
    <w:rsid w:val="005D47AB"/>
    <w:rsid w:val="005D4FC8"/>
    <w:rsid w:val="005D5010"/>
    <w:rsid w:val="005D6787"/>
    <w:rsid w:val="005D6FCD"/>
    <w:rsid w:val="005D7AFF"/>
    <w:rsid w:val="005E02A2"/>
    <w:rsid w:val="005E06AB"/>
    <w:rsid w:val="005E080D"/>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5A63"/>
    <w:rsid w:val="005F61C6"/>
    <w:rsid w:val="005F6DA7"/>
    <w:rsid w:val="005F7D2D"/>
    <w:rsid w:val="006007A7"/>
    <w:rsid w:val="00600C8F"/>
    <w:rsid w:val="0060191F"/>
    <w:rsid w:val="00601DC6"/>
    <w:rsid w:val="0060343E"/>
    <w:rsid w:val="00603C58"/>
    <w:rsid w:val="00603FA2"/>
    <w:rsid w:val="006050B0"/>
    <w:rsid w:val="0060671A"/>
    <w:rsid w:val="00610D47"/>
    <w:rsid w:val="00610EF5"/>
    <w:rsid w:val="00611732"/>
    <w:rsid w:val="006130D1"/>
    <w:rsid w:val="00613FB5"/>
    <w:rsid w:val="0061419F"/>
    <w:rsid w:val="0061571D"/>
    <w:rsid w:val="0061599A"/>
    <w:rsid w:val="006160DE"/>
    <w:rsid w:val="006178D0"/>
    <w:rsid w:val="00617D52"/>
    <w:rsid w:val="00617F32"/>
    <w:rsid w:val="006203C4"/>
    <w:rsid w:val="00620563"/>
    <w:rsid w:val="006217BA"/>
    <w:rsid w:val="006225CC"/>
    <w:rsid w:val="00622BF3"/>
    <w:rsid w:val="00622EAF"/>
    <w:rsid w:val="006242F0"/>
    <w:rsid w:val="0063014C"/>
    <w:rsid w:val="006307ED"/>
    <w:rsid w:val="0063091E"/>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A69"/>
    <w:rsid w:val="00652AA9"/>
    <w:rsid w:val="006536CF"/>
    <w:rsid w:val="006548AA"/>
    <w:rsid w:val="00654DCD"/>
    <w:rsid w:val="00654ECA"/>
    <w:rsid w:val="006557E1"/>
    <w:rsid w:val="00655A95"/>
    <w:rsid w:val="00656399"/>
    <w:rsid w:val="006567E6"/>
    <w:rsid w:val="006568D6"/>
    <w:rsid w:val="00656B0C"/>
    <w:rsid w:val="006572DA"/>
    <w:rsid w:val="006602A7"/>
    <w:rsid w:val="00661A11"/>
    <w:rsid w:val="00662916"/>
    <w:rsid w:val="00663E3B"/>
    <w:rsid w:val="006641D4"/>
    <w:rsid w:val="006653E8"/>
    <w:rsid w:val="00665501"/>
    <w:rsid w:val="00665A86"/>
    <w:rsid w:val="00667059"/>
    <w:rsid w:val="00671833"/>
    <w:rsid w:val="00671E07"/>
    <w:rsid w:val="00673976"/>
    <w:rsid w:val="00673B89"/>
    <w:rsid w:val="00673D3C"/>
    <w:rsid w:val="0067406B"/>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6A08"/>
    <w:rsid w:val="00686C0A"/>
    <w:rsid w:val="00687C16"/>
    <w:rsid w:val="00691872"/>
    <w:rsid w:val="00693794"/>
    <w:rsid w:val="00693A39"/>
    <w:rsid w:val="00694173"/>
    <w:rsid w:val="006946B5"/>
    <w:rsid w:val="00695084"/>
    <w:rsid w:val="00696691"/>
    <w:rsid w:val="006973A5"/>
    <w:rsid w:val="00697BFF"/>
    <w:rsid w:val="006A048F"/>
    <w:rsid w:val="006A1400"/>
    <w:rsid w:val="006A2064"/>
    <w:rsid w:val="006A22BD"/>
    <w:rsid w:val="006A3C37"/>
    <w:rsid w:val="006A3CD6"/>
    <w:rsid w:val="006A3EDD"/>
    <w:rsid w:val="006A44F2"/>
    <w:rsid w:val="006A4908"/>
    <w:rsid w:val="006A4B40"/>
    <w:rsid w:val="006A56C8"/>
    <w:rsid w:val="006A6F1F"/>
    <w:rsid w:val="006A767E"/>
    <w:rsid w:val="006A7B73"/>
    <w:rsid w:val="006B0242"/>
    <w:rsid w:val="006B042A"/>
    <w:rsid w:val="006B0873"/>
    <w:rsid w:val="006B250B"/>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4F33"/>
    <w:rsid w:val="006E5F4D"/>
    <w:rsid w:val="006E63D2"/>
    <w:rsid w:val="006E6AF5"/>
    <w:rsid w:val="006E6FC5"/>
    <w:rsid w:val="006E7C43"/>
    <w:rsid w:val="006F12F3"/>
    <w:rsid w:val="006F1EFD"/>
    <w:rsid w:val="006F5AF2"/>
    <w:rsid w:val="006F6C50"/>
    <w:rsid w:val="006F6D91"/>
    <w:rsid w:val="006F71B9"/>
    <w:rsid w:val="006F7871"/>
    <w:rsid w:val="00700766"/>
    <w:rsid w:val="007008A2"/>
    <w:rsid w:val="00700BA8"/>
    <w:rsid w:val="00700C56"/>
    <w:rsid w:val="00700EB8"/>
    <w:rsid w:val="00703565"/>
    <w:rsid w:val="007048E8"/>
    <w:rsid w:val="00705068"/>
    <w:rsid w:val="0070745F"/>
    <w:rsid w:val="00707732"/>
    <w:rsid w:val="00710310"/>
    <w:rsid w:val="007125E5"/>
    <w:rsid w:val="00712DCF"/>
    <w:rsid w:val="007141E6"/>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BC0"/>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373D"/>
    <w:rsid w:val="00764436"/>
    <w:rsid w:val="00765505"/>
    <w:rsid w:val="00766AE5"/>
    <w:rsid w:val="00766B17"/>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262A"/>
    <w:rsid w:val="007A4D26"/>
    <w:rsid w:val="007A68A7"/>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20C3"/>
    <w:rsid w:val="007C2D86"/>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3934"/>
    <w:rsid w:val="007F46F1"/>
    <w:rsid w:val="007F51B9"/>
    <w:rsid w:val="007F634A"/>
    <w:rsid w:val="0080036F"/>
    <w:rsid w:val="0080049F"/>
    <w:rsid w:val="00800DE0"/>
    <w:rsid w:val="00802752"/>
    <w:rsid w:val="00803652"/>
    <w:rsid w:val="00804260"/>
    <w:rsid w:val="008056C4"/>
    <w:rsid w:val="00805A57"/>
    <w:rsid w:val="0080609F"/>
    <w:rsid w:val="008120C6"/>
    <w:rsid w:val="008148D4"/>
    <w:rsid w:val="008156C8"/>
    <w:rsid w:val="00815DD5"/>
    <w:rsid w:val="00816FDA"/>
    <w:rsid w:val="0081759E"/>
    <w:rsid w:val="008179D9"/>
    <w:rsid w:val="00817BA3"/>
    <w:rsid w:val="00822605"/>
    <w:rsid w:val="00823814"/>
    <w:rsid w:val="00823CEF"/>
    <w:rsid w:val="00824543"/>
    <w:rsid w:val="00824F6E"/>
    <w:rsid w:val="008254BF"/>
    <w:rsid w:val="008254C1"/>
    <w:rsid w:val="0082571A"/>
    <w:rsid w:val="0082778E"/>
    <w:rsid w:val="00827CB2"/>
    <w:rsid w:val="0083088A"/>
    <w:rsid w:val="008308E4"/>
    <w:rsid w:val="00830A6A"/>
    <w:rsid w:val="0083200F"/>
    <w:rsid w:val="00832065"/>
    <w:rsid w:val="0083303F"/>
    <w:rsid w:val="00833C93"/>
    <w:rsid w:val="00834EE7"/>
    <w:rsid w:val="008403D6"/>
    <w:rsid w:val="008403E5"/>
    <w:rsid w:val="00841083"/>
    <w:rsid w:val="0084127F"/>
    <w:rsid w:val="00841D7A"/>
    <w:rsid w:val="00843247"/>
    <w:rsid w:val="00843C21"/>
    <w:rsid w:val="00844F76"/>
    <w:rsid w:val="0084511E"/>
    <w:rsid w:val="00845ECA"/>
    <w:rsid w:val="00846357"/>
    <w:rsid w:val="00851DEC"/>
    <w:rsid w:val="008521A1"/>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96"/>
    <w:rsid w:val="00872DAE"/>
    <w:rsid w:val="008736AE"/>
    <w:rsid w:val="008741B2"/>
    <w:rsid w:val="008754FA"/>
    <w:rsid w:val="008762FA"/>
    <w:rsid w:val="00876622"/>
    <w:rsid w:val="00876CDC"/>
    <w:rsid w:val="00877EEE"/>
    <w:rsid w:val="00881E67"/>
    <w:rsid w:val="00883344"/>
    <w:rsid w:val="00883B8D"/>
    <w:rsid w:val="008849E7"/>
    <w:rsid w:val="00886A48"/>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2F93"/>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6FC"/>
    <w:rsid w:val="008C3E3D"/>
    <w:rsid w:val="008C4137"/>
    <w:rsid w:val="008C4BA3"/>
    <w:rsid w:val="008C4FF3"/>
    <w:rsid w:val="008C71AE"/>
    <w:rsid w:val="008D02FF"/>
    <w:rsid w:val="008D05AA"/>
    <w:rsid w:val="008D0A64"/>
    <w:rsid w:val="008D0BAB"/>
    <w:rsid w:val="008D0FCC"/>
    <w:rsid w:val="008D13A7"/>
    <w:rsid w:val="008D1F5F"/>
    <w:rsid w:val="008D3AF9"/>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793B"/>
    <w:rsid w:val="00900F62"/>
    <w:rsid w:val="00901BE8"/>
    <w:rsid w:val="00901F1F"/>
    <w:rsid w:val="0090242B"/>
    <w:rsid w:val="00902A03"/>
    <w:rsid w:val="009041D5"/>
    <w:rsid w:val="009055F7"/>
    <w:rsid w:val="009057A6"/>
    <w:rsid w:val="00905F97"/>
    <w:rsid w:val="00911FBA"/>
    <w:rsid w:val="009121AB"/>
    <w:rsid w:val="00913FCD"/>
    <w:rsid w:val="009144CA"/>
    <w:rsid w:val="00915D24"/>
    <w:rsid w:val="00915DE5"/>
    <w:rsid w:val="00916980"/>
    <w:rsid w:val="0091746B"/>
    <w:rsid w:val="0091769A"/>
    <w:rsid w:val="00917A71"/>
    <w:rsid w:val="00921656"/>
    <w:rsid w:val="009216B9"/>
    <w:rsid w:val="00921F15"/>
    <w:rsid w:val="00922039"/>
    <w:rsid w:val="00924A38"/>
    <w:rsid w:val="00926FC9"/>
    <w:rsid w:val="00927D9B"/>
    <w:rsid w:val="00927EC0"/>
    <w:rsid w:val="009300FE"/>
    <w:rsid w:val="009305FE"/>
    <w:rsid w:val="00931077"/>
    <w:rsid w:val="009324CA"/>
    <w:rsid w:val="00932CAC"/>
    <w:rsid w:val="00933D8B"/>
    <w:rsid w:val="00934127"/>
    <w:rsid w:val="00934A3A"/>
    <w:rsid w:val="00934FFB"/>
    <w:rsid w:val="00935202"/>
    <w:rsid w:val="00935BA5"/>
    <w:rsid w:val="00936A3C"/>
    <w:rsid w:val="00936EDA"/>
    <w:rsid w:val="009372C4"/>
    <w:rsid w:val="009400CC"/>
    <w:rsid w:val="009411CC"/>
    <w:rsid w:val="00941C1E"/>
    <w:rsid w:val="0094397E"/>
    <w:rsid w:val="00943FA0"/>
    <w:rsid w:val="00944A34"/>
    <w:rsid w:val="009461FB"/>
    <w:rsid w:val="0094639C"/>
    <w:rsid w:val="009474CA"/>
    <w:rsid w:val="00947AAA"/>
    <w:rsid w:val="009506F6"/>
    <w:rsid w:val="009515F9"/>
    <w:rsid w:val="00952ABF"/>
    <w:rsid w:val="00953047"/>
    <w:rsid w:val="0095310C"/>
    <w:rsid w:val="00953F3F"/>
    <w:rsid w:val="00955C26"/>
    <w:rsid w:val="00956105"/>
    <w:rsid w:val="00956C71"/>
    <w:rsid w:val="00956D22"/>
    <w:rsid w:val="00957D57"/>
    <w:rsid w:val="00957E38"/>
    <w:rsid w:val="00960E39"/>
    <w:rsid w:val="0096122C"/>
    <w:rsid w:val="00961D1A"/>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7424"/>
    <w:rsid w:val="009825F5"/>
    <w:rsid w:val="00983577"/>
    <w:rsid w:val="00983673"/>
    <w:rsid w:val="00983A73"/>
    <w:rsid w:val="00984586"/>
    <w:rsid w:val="009861E2"/>
    <w:rsid w:val="00986EB3"/>
    <w:rsid w:val="0099017D"/>
    <w:rsid w:val="0099023A"/>
    <w:rsid w:val="0099043C"/>
    <w:rsid w:val="0099089A"/>
    <w:rsid w:val="00991D0F"/>
    <w:rsid w:val="00992117"/>
    <w:rsid w:val="00994E14"/>
    <w:rsid w:val="00994E3C"/>
    <w:rsid w:val="00995153"/>
    <w:rsid w:val="00995F42"/>
    <w:rsid w:val="00997B03"/>
    <w:rsid w:val="009A1C62"/>
    <w:rsid w:val="009A21FE"/>
    <w:rsid w:val="009A24DF"/>
    <w:rsid w:val="009A4B5C"/>
    <w:rsid w:val="009A7A17"/>
    <w:rsid w:val="009A7E67"/>
    <w:rsid w:val="009B11FF"/>
    <w:rsid w:val="009B2F66"/>
    <w:rsid w:val="009B30FB"/>
    <w:rsid w:val="009B3625"/>
    <w:rsid w:val="009B398F"/>
    <w:rsid w:val="009B4D32"/>
    <w:rsid w:val="009B4D73"/>
    <w:rsid w:val="009B4F57"/>
    <w:rsid w:val="009B56C5"/>
    <w:rsid w:val="009B5E15"/>
    <w:rsid w:val="009B6597"/>
    <w:rsid w:val="009C0E57"/>
    <w:rsid w:val="009C17A6"/>
    <w:rsid w:val="009C28F6"/>
    <w:rsid w:val="009C3766"/>
    <w:rsid w:val="009C3EF1"/>
    <w:rsid w:val="009C3F38"/>
    <w:rsid w:val="009C45D3"/>
    <w:rsid w:val="009C5B48"/>
    <w:rsid w:val="009C5BD2"/>
    <w:rsid w:val="009C60FE"/>
    <w:rsid w:val="009D1460"/>
    <w:rsid w:val="009D15A5"/>
    <w:rsid w:val="009D1795"/>
    <w:rsid w:val="009D189A"/>
    <w:rsid w:val="009D1946"/>
    <w:rsid w:val="009D1AE2"/>
    <w:rsid w:val="009D2ABE"/>
    <w:rsid w:val="009D3C4A"/>
    <w:rsid w:val="009D4462"/>
    <w:rsid w:val="009D4E5F"/>
    <w:rsid w:val="009D7DE0"/>
    <w:rsid w:val="009E06DE"/>
    <w:rsid w:val="009E1A87"/>
    <w:rsid w:val="009E2F72"/>
    <w:rsid w:val="009E3FC8"/>
    <w:rsid w:val="009E471E"/>
    <w:rsid w:val="009E5238"/>
    <w:rsid w:val="009E555A"/>
    <w:rsid w:val="009E74FA"/>
    <w:rsid w:val="009E7B72"/>
    <w:rsid w:val="009F2863"/>
    <w:rsid w:val="009F346F"/>
    <w:rsid w:val="009F5B4C"/>
    <w:rsid w:val="009F6697"/>
    <w:rsid w:val="00A006D0"/>
    <w:rsid w:val="00A00A57"/>
    <w:rsid w:val="00A00D94"/>
    <w:rsid w:val="00A014B1"/>
    <w:rsid w:val="00A02811"/>
    <w:rsid w:val="00A03630"/>
    <w:rsid w:val="00A03E08"/>
    <w:rsid w:val="00A04EFD"/>
    <w:rsid w:val="00A059A8"/>
    <w:rsid w:val="00A06B8E"/>
    <w:rsid w:val="00A0739D"/>
    <w:rsid w:val="00A105D5"/>
    <w:rsid w:val="00A10E59"/>
    <w:rsid w:val="00A139C4"/>
    <w:rsid w:val="00A13DBA"/>
    <w:rsid w:val="00A13E77"/>
    <w:rsid w:val="00A14D53"/>
    <w:rsid w:val="00A15AA0"/>
    <w:rsid w:val="00A16240"/>
    <w:rsid w:val="00A16625"/>
    <w:rsid w:val="00A17314"/>
    <w:rsid w:val="00A17A09"/>
    <w:rsid w:val="00A17BC0"/>
    <w:rsid w:val="00A2047F"/>
    <w:rsid w:val="00A216C2"/>
    <w:rsid w:val="00A21E34"/>
    <w:rsid w:val="00A22F2A"/>
    <w:rsid w:val="00A23168"/>
    <w:rsid w:val="00A2385A"/>
    <w:rsid w:val="00A2389D"/>
    <w:rsid w:val="00A23E5E"/>
    <w:rsid w:val="00A2481B"/>
    <w:rsid w:val="00A24F13"/>
    <w:rsid w:val="00A2599D"/>
    <w:rsid w:val="00A268C5"/>
    <w:rsid w:val="00A26ACD"/>
    <w:rsid w:val="00A26D2F"/>
    <w:rsid w:val="00A27F4A"/>
    <w:rsid w:val="00A30155"/>
    <w:rsid w:val="00A305D8"/>
    <w:rsid w:val="00A30D56"/>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61CFE"/>
    <w:rsid w:val="00A64250"/>
    <w:rsid w:val="00A64A48"/>
    <w:rsid w:val="00A6588D"/>
    <w:rsid w:val="00A65A86"/>
    <w:rsid w:val="00A66F58"/>
    <w:rsid w:val="00A67039"/>
    <w:rsid w:val="00A73A2D"/>
    <w:rsid w:val="00A74B59"/>
    <w:rsid w:val="00A74D31"/>
    <w:rsid w:val="00A75693"/>
    <w:rsid w:val="00A757FC"/>
    <w:rsid w:val="00A76451"/>
    <w:rsid w:val="00A76FCD"/>
    <w:rsid w:val="00A77D56"/>
    <w:rsid w:val="00A81228"/>
    <w:rsid w:val="00A81669"/>
    <w:rsid w:val="00A819E8"/>
    <w:rsid w:val="00A82973"/>
    <w:rsid w:val="00A82A2E"/>
    <w:rsid w:val="00A86113"/>
    <w:rsid w:val="00A86D02"/>
    <w:rsid w:val="00A90192"/>
    <w:rsid w:val="00A9134D"/>
    <w:rsid w:val="00A93066"/>
    <w:rsid w:val="00A96C77"/>
    <w:rsid w:val="00A97A5C"/>
    <w:rsid w:val="00A97F64"/>
    <w:rsid w:val="00AA0298"/>
    <w:rsid w:val="00AA0C51"/>
    <w:rsid w:val="00AA0CC4"/>
    <w:rsid w:val="00AA0F19"/>
    <w:rsid w:val="00AA15E6"/>
    <w:rsid w:val="00AA1D7F"/>
    <w:rsid w:val="00AA3219"/>
    <w:rsid w:val="00AA352B"/>
    <w:rsid w:val="00AA3BE6"/>
    <w:rsid w:val="00AA3EAC"/>
    <w:rsid w:val="00AA589E"/>
    <w:rsid w:val="00AA5B8B"/>
    <w:rsid w:val="00AA5C53"/>
    <w:rsid w:val="00AA5D11"/>
    <w:rsid w:val="00AB01F7"/>
    <w:rsid w:val="00AB0F9A"/>
    <w:rsid w:val="00AB1B07"/>
    <w:rsid w:val="00AB2124"/>
    <w:rsid w:val="00AB3CDD"/>
    <w:rsid w:val="00AB54CF"/>
    <w:rsid w:val="00AB78D1"/>
    <w:rsid w:val="00AB7969"/>
    <w:rsid w:val="00AB7FAC"/>
    <w:rsid w:val="00AC03D8"/>
    <w:rsid w:val="00AC0DC4"/>
    <w:rsid w:val="00AC0ECD"/>
    <w:rsid w:val="00AC101F"/>
    <w:rsid w:val="00AC1568"/>
    <w:rsid w:val="00AC3CF3"/>
    <w:rsid w:val="00AC3E63"/>
    <w:rsid w:val="00AC422E"/>
    <w:rsid w:val="00AC4923"/>
    <w:rsid w:val="00AC49AC"/>
    <w:rsid w:val="00AC4C41"/>
    <w:rsid w:val="00AC4E9D"/>
    <w:rsid w:val="00AC615C"/>
    <w:rsid w:val="00AC6A34"/>
    <w:rsid w:val="00AC7DA3"/>
    <w:rsid w:val="00AD0B3C"/>
    <w:rsid w:val="00AD0CE2"/>
    <w:rsid w:val="00AD19F3"/>
    <w:rsid w:val="00AD1E62"/>
    <w:rsid w:val="00AD2313"/>
    <w:rsid w:val="00AD272F"/>
    <w:rsid w:val="00AD36E2"/>
    <w:rsid w:val="00AD567E"/>
    <w:rsid w:val="00AD59BF"/>
    <w:rsid w:val="00AD706E"/>
    <w:rsid w:val="00AD7D2C"/>
    <w:rsid w:val="00AE0378"/>
    <w:rsid w:val="00AE23FC"/>
    <w:rsid w:val="00AE2573"/>
    <w:rsid w:val="00AE2E19"/>
    <w:rsid w:val="00AE405D"/>
    <w:rsid w:val="00AE4270"/>
    <w:rsid w:val="00AE550D"/>
    <w:rsid w:val="00AE6678"/>
    <w:rsid w:val="00AE68E5"/>
    <w:rsid w:val="00AF08D6"/>
    <w:rsid w:val="00AF1401"/>
    <w:rsid w:val="00AF2A12"/>
    <w:rsid w:val="00AF32D5"/>
    <w:rsid w:val="00AF4824"/>
    <w:rsid w:val="00AF4AA6"/>
    <w:rsid w:val="00AF4CB5"/>
    <w:rsid w:val="00AF53B4"/>
    <w:rsid w:val="00AF597E"/>
    <w:rsid w:val="00AF672B"/>
    <w:rsid w:val="00AF716A"/>
    <w:rsid w:val="00AF7523"/>
    <w:rsid w:val="00AF7CD5"/>
    <w:rsid w:val="00AF7D12"/>
    <w:rsid w:val="00B03049"/>
    <w:rsid w:val="00B036E8"/>
    <w:rsid w:val="00B0422C"/>
    <w:rsid w:val="00B05962"/>
    <w:rsid w:val="00B06018"/>
    <w:rsid w:val="00B06A63"/>
    <w:rsid w:val="00B07BB2"/>
    <w:rsid w:val="00B112D2"/>
    <w:rsid w:val="00B1178C"/>
    <w:rsid w:val="00B119D1"/>
    <w:rsid w:val="00B122BB"/>
    <w:rsid w:val="00B13ED7"/>
    <w:rsid w:val="00B1403A"/>
    <w:rsid w:val="00B142F8"/>
    <w:rsid w:val="00B16942"/>
    <w:rsid w:val="00B16B2B"/>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210E"/>
    <w:rsid w:val="00B32853"/>
    <w:rsid w:val="00B330A2"/>
    <w:rsid w:val="00B33AF4"/>
    <w:rsid w:val="00B347C4"/>
    <w:rsid w:val="00B34D2B"/>
    <w:rsid w:val="00B368F9"/>
    <w:rsid w:val="00B36BDA"/>
    <w:rsid w:val="00B36D82"/>
    <w:rsid w:val="00B403E3"/>
    <w:rsid w:val="00B406AE"/>
    <w:rsid w:val="00B418FF"/>
    <w:rsid w:val="00B42112"/>
    <w:rsid w:val="00B42690"/>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5C73"/>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040"/>
    <w:rsid w:val="00B714B3"/>
    <w:rsid w:val="00B7159E"/>
    <w:rsid w:val="00B7261A"/>
    <w:rsid w:val="00B7309F"/>
    <w:rsid w:val="00B739BE"/>
    <w:rsid w:val="00B74816"/>
    <w:rsid w:val="00B7490D"/>
    <w:rsid w:val="00B74BAD"/>
    <w:rsid w:val="00B74DE3"/>
    <w:rsid w:val="00B74FDB"/>
    <w:rsid w:val="00B8035E"/>
    <w:rsid w:val="00B80484"/>
    <w:rsid w:val="00B80798"/>
    <w:rsid w:val="00B81604"/>
    <w:rsid w:val="00B81FAA"/>
    <w:rsid w:val="00B822F3"/>
    <w:rsid w:val="00B82708"/>
    <w:rsid w:val="00B84AA0"/>
    <w:rsid w:val="00B85359"/>
    <w:rsid w:val="00B85F48"/>
    <w:rsid w:val="00B861BD"/>
    <w:rsid w:val="00B86F77"/>
    <w:rsid w:val="00B87F35"/>
    <w:rsid w:val="00B90106"/>
    <w:rsid w:val="00B91329"/>
    <w:rsid w:val="00B91B13"/>
    <w:rsid w:val="00B93FBC"/>
    <w:rsid w:val="00B9407E"/>
    <w:rsid w:val="00B952B5"/>
    <w:rsid w:val="00B953C6"/>
    <w:rsid w:val="00B97723"/>
    <w:rsid w:val="00BA01FB"/>
    <w:rsid w:val="00BA0A8E"/>
    <w:rsid w:val="00BA0E53"/>
    <w:rsid w:val="00BA190D"/>
    <w:rsid w:val="00BA1A33"/>
    <w:rsid w:val="00BA2528"/>
    <w:rsid w:val="00BA3D4B"/>
    <w:rsid w:val="00BA3EAE"/>
    <w:rsid w:val="00BA3EAF"/>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7F33"/>
    <w:rsid w:val="00BC44DF"/>
    <w:rsid w:val="00BC4852"/>
    <w:rsid w:val="00BC49F3"/>
    <w:rsid w:val="00BC6311"/>
    <w:rsid w:val="00BC69A7"/>
    <w:rsid w:val="00BD0696"/>
    <w:rsid w:val="00BD0931"/>
    <w:rsid w:val="00BD0DC5"/>
    <w:rsid w:val="00BD125C"/>
    <w:rsid w:val="00BD17AE"/>
    <w:rsid w:val="00BD1DC8"/>
    <w:rsid w:val="00BD2312"/>
    <w:rsid w:val="00BD2BE4"/>
    <w:rsid w:val="00BD3AEE"/>
    <w:rsid w:val="00BD491A"/>
    <w:rsid w:val="00BD4BD5"/>
    <w:rsid w:val="00BD51CF"/>
    <w:rsid w:val="00BD5211"/>
    <w:rsid w:val="00BD6094"/>
    <w:rsid w:val="00BD6F7A"/>
    <w:rsid w:val="00BE247C"/>
    <w:rsid w:val="00BE27EC"/>
    <w:rsid w:val="00BE2A69"/>
    <w:rsid w:val="00BE56F7"/>
    <w:rsid w:val="00BE5984"/>
    <w:rsid w:val="00BE5CF2"/>
    <w:rsid w:val="00BE5D7A"/>
    <w:rsid w:val="00BE6623"/>
    <w:rsid w:val="00BE665D"/>
    <w:rsid w:val="00BE7125"/>
    <w:rsid w:val="00BE756F"/>
    <w:rsid w:val="00BF0B6A"/>
    <w:rsid w:val="00BF1B6F"/>
    <w:rsid w:val="00BF1E24"/>
    <w:rsid w:val="00BF338F"/>
    <w:rsid w:val="00BF4282"/>
    <w:rsid w:val="00BF45E3"/>
    <w:rsid w:val="00BF4CBF"/>
    <w:rsid w:val="00BF5649"/>
    <w:rsid w:val="00BF61E7"/>
    <w:rsid w:val="00C0075A"/>
    <w:rsid w:val="00C00A29"/>
    <w:rsid w:val="00C01C1A"/>
    <w:rsid w:val="00C02A81"/>
    <w:rsid w:val="00C03123"/>
    <w:rsid w:val="00C03EBD"/>
    <w:rsid w:val="00C047F1"/>
    <w:rsid w:val="00C0641F"/>
    <w:rsid w:val="00C071E1"/>
    <w:rsid w:val="00C079F1"/>
    <w:rsid w:val="00C11369"/>
    <w:rsid w:val="00C12702"/>
    <w:rsid w:val="00C152EC"/>
    <w:rsid w:val="00C16A93"/>
    <w:rsid w:val="00C170BD"/>
    <w:rsid w:val="00C171BD"/>
    <w:rsid w:val="00C172E6"/>
    <w:rsid w:val="00C21B01"/>
    <w:rsid w:val="00C21C8B"/>
    <w:rsid w:val="00C21E60"/>
    <w:rsid w:val="00C238ED"/>
    <w:rsid w:val="00C23BFA"/>
    <w:rsid w:val="00C26F1A"/>
    <w:rsid w:val="00C301EC"/>
    <w:rsid w:val="00C3197A"/>
    <w:rsid w:val="00C31D9C"/>
    <w:rsid w:val="00C3243E"/>
    <w:rsid w:val="00C32E3D"/>
    <w:rsid w:val="00C32F09"/>
    <w:rsid w:val="00C330B0"/>
    <w:rsid w:val="00C337F2"/>
    <w:rsid w:val="00C33836"/>
    <w:rsid w:val="00C33E44"/>
    <w:rsid w:val="00C34825"/>
    <w:rsid w:val="00C3498E"/>
    <w:rsid w:val="00C350D0"/>
    <w:rsid w:val="00C3540D"/>
    <w:rsid w:val="00C35930"/>
    <w:rsid w:val="00C35F74"/>
    <w:rsid w:val="00C36168"/>
    <w:rsid w:val="00C362CF"/>
    <w:rsid w:val="00C36D49"/>
    <w:rsid w:val="00C36E3C"/>
    <w:rsid w:val="00C36E95"/>
    <w:rsid w:val="00C3700C"/>
    <w:rsid w:val="00C37BA7"/>
    <w:rsid w:val="00C40C25"/>
    <w:rsid w:val="00C4170E"/>
    <w:rsid w:val="00C42B1D"/>
    <w:rsid w:val="00C43805"/>
    <w:rsid w:val="00C43963"/>
    <w:rsid w:val="00C43C74"/>
    <w:rsid w:val="00C440B3"/>
    <w:rsid w:val="00C44206"/>
    <w:rsid w:val="00C44716"/>
    <w:rsid w:val="00C44E90"/>
    <w:rsid w:val="00C45DE7"/>
    <w:rsid w:val="00C45E5B"/>
    <w:rsid w:val="00C47A91"/>
    <w:rsid w:val="00C50A95"/>
    <w:rsid w:val="00C50E52"/>
    <w:rsid w:val="00C51103"/>
    <w:rsid w:val="00C519B8"/>
    <w:rsid w:val="00C52632"/>
    <w:rsid w:val="00C53656"/>
    <w:rsid w:val="00C544D5"/>
    <w:rsid w:val="00C5450C"/>
    <w:rsid w:val="00C54C14"/>
    <w:rsid w:val="00C55C54"/>
    <w:rsid w:val="00C600C6"/>
    <w:rsid w:val="00C6198E"/>
    <w:rsid w:val="00C61A85"/>
    <w:rsid w:val="00C61C33"/>
    <w:rsid w:val="00C62CE1"/>
    <w:rsid w:val="00C62D86"/>
    <w:rsid w:val="00C643FF"/>
    <w:rsid w:val="00C654B7"/>
    <w:rsid w:val="00C664A7"/>
    <w:rsid w:val="00C66FCD"/>
    <w:rsid w:val="00C674A1"/>
    <w:rsid w:val="00C67DE2"/>
    <w:rsid w:val="00C7080B"/>
    <w:rsid w:val="00C71072"/>
    <w:rsid w:val="00C715EC"/>
    <w:rsid w:val="00C7481B"/>
    <w:rsid w:val="00C769BC"/>
    <w:rsid w:val="00C76D6B"/>
    <w:rsid w:val="00C77566"/>
    <w:rsid w:val="00C77A9F"/>
    <w:rsid w:val="00C8042E"/>
    <w:rsid w:val="00C81FF9"/>
    <w:rsid w:val="00C8233D"/>
    <w:rsid w:val="00C83433"/>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4F9E"/>
    <w:rsid w:val="00CA51F0"/>
    <w:rsid w:val="00CA5645"/>
    <w:rsid w:val="00CA696E"/>
    <w:rsid w:val="00CA6C6E"/>
    <w:rsid w:val="00CA7478"/>
    <w:rsid w:val="00CB24B0"/>
    <w:rsid w:val="00CB2ACF"/>
    <w:rsid w:val="00CB2F91"/>
    <w:rsid w:val="00CB4657"/>
    <w:rsid w:val="00CB47C4"/>
    <w:rsid w:val="00CB7A2A"/>
    <w:rsid w:val="00CC000D"/>
    <w:rsid w:val="00CC0765"/>
    <w:rsid w:val="00CC08CD"/>
    <w:rsid w:val="00CC27DE"/>
    <w:rsid w:val="00CC2BAC"/>
    <w:rsid w:val="00CC2D78"/>
    <w:rsid w:val="00CC3315"/>
    <w:rsid w:val="00CC4879"/>
    <w:rsid w:val="00CC5002"/>
    <w:rsid w:val="00CC503D"/>
    <w:rsid w:val="00CC51CB"/>
    <w:rsid w:val="00CC535C"/>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3B6"/>
    <w:rsid w:val="00CD57D4"/>
    <w:rsid w:val="00CD6370"/>
    <w:rsid w:val="00CD7413"/>
    <w:rsid w:val="00CD756B"/>
    <w:rsid w:val="00CE07F1"/>
    <w:rsid w:val="00CE213D"/>
    <w:rsid w:val="00CE2828"/>
    <w:rsid w:val="00CE41A5"/>
    <w:rsid w:val="00CE47B0"/>
    <w:rsid w:val="00CE5938"/>
    <w:rsid w:val="00CE6D20"/>
    <w:rsid w:val="00CE7B07"/>
    <w:rsid w:val="00CF133D"/>
    <w:rsid w:val="00CF1B77"/>
    <w:rsid w:val="00CF31F4"/>
    <w:rsid w:val="00CF3204"/>
    <w:rsid w:val="00CF4849"/>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0B9D"/>
    <w:rsid w:val="00D12D39"/>
    <w:rsid w:val="00D131EF"/>
    <w:rsid w:val="00D13965"/>
    <w:rsid w:val="00D1559D"/>
    <w:rsid w:val="00D1691A"/>
    <w:rsid w:val="00D16EFF"/>
    <w:rsid w:val="00D17A96"/>
    <w:rsid w:val="00D20C3A"/>
    <w:rsid w:val="00D21240"/>
    <w:rsid w:val="00D21F38"/>
    <w:rsid w:val="00D22136"/>
    <w:rsid w:val="00D22275"/>
    <w:rsid w:val="00D2251D"/>
    <w:rsid w:val="00D22987"/>
    <w:rsid w:val="00D239B9"/>
    <w:rsid w:val="00D24815"/>
    <w:rsid w:val="00D25703"/>
    <w:rsid w:val="00D25860"/>
    <w:rsid w:val="00D26662"/>
    <w:rsid w:val="00D30E23"/>
    <w:rsid w:val="00D317CC"/>
    <w:rsid w:val="00D3332D"/>
    <w:rsid w:val="00D339E0"/>
    <w:rsid w:val="00D3438F"/>
    <w:rsid w:val="00D3502B"/>
    <w:rsid w:val="00D411B5"/>
    <w:rsid w:val="00D44C9C"/>
    <w:rsid w:val="00D4575D"/>
    <w:rsid w:val="00D45C4A"/>
    <w:rsid w:val="00D45D0F"/>
    <w:rsid w:val="00D46E69"/>
    <w:rsid w:val="00D47044"/>
    <w:rsid w:val="00D500F6"/>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57AA3"/>
    <w:rsid w:val="00D605A3"/>
    <w:rsid w:val="00D60BE0"/>
    <w:rsid w:val="00D633F7"/>
    <w:rsid w:val="00D639E1"/>
    <w:rsid w:val="00D64B76"/>
    <w:rsid w:val="00D64E2E"/>
    <w:rsid w:val="00D6756A"/>
    <w:rsid w:val="00D704C9"/>
    <w:rsid w:val="00D70D69"/>
    <w:rsid w:val="00D71E19"/>
    <w:rsid w:val="00D71F96"/>
    <w:rsid w:val="00D73679"/>
    <w:rsid w:val="00D74046"/>
    <w:rsid w:val="00D740FE"/>
    <w:rsid w:val="00D74ACA"/>
    <w:rsid w:val="00D76555"/>
    <w:rsid w:val="00D76EE1"/>
    <w:rsid w:val="00D77D4D"/>
    <w:rsid w:val="00D77DC0"/>
    <w:rsid w:val="00D8058B"/>
    <w:rsid w:val="00D812A6"/>
    <w:rsid w:val="00D84029"/>
    <w:rsid w:val="00D850CC"/>
    <w:rsid w:val="00D85123"/>
    <w:rsid w:val="00D85139"/>
    <w:rsid w:val="00D859F1"/>
    <w:rsid w:val="00D85D68"/>
    <w:rsid w:val="00D8669E"/>
    <w:rsid w:val="00D87D05"/>
    <w:rsid w:val="00D87DC7"/>
    <w:rsid w:val="00D90471"/>
    <w:rsid w:val="00D90493"/>
    <w:rsid w:val="00D91029"/>
    <w:rsid w:val="00D91ABC"/>
    <w:rsid w:val="00D91AFC"/>
    <w:rsid w:val="00D93A2B"/>
    <w:rsid w:val="00D93D8C"/>
    <w:rsid w:val="00D95AC7"/>
    <w:rsid w:val="00D9602D"/>
    <w:rsid w:val="00D97A79"/>
    <w:rsid w:val="00DA02D3"/>
    <w:rsid w:val="00DA0F50"/>
    <w:rsid w:val="00DA144E"/>
    <w:rsid w:val="00DA252C"/>
    <w:rsid w:val="00DA3C30"/>
    <w:rsid w:val="00DA420E"/>
    <w:rsid w:val="00DA5E02"/>
    <w:rsid w:val="00DB0BB5"/>
    <w:rsid w:val="00DB0C8E"/>
    <w:rsid w:val="00DB2BDB"/>
    <w:rsid w:val="00DB303D"/>
    <w:rsid w:val="00DB40EE"/>
    <w:rsid w:val="00DB45AB"/>
    <w:rsid w:val="00DB5D87"/>
    <w:rsid w:val="00DB65A9"/>
    <w:rsid w:val="00DB6BD0"/>
    <w:rsid w:val="00DB6E6C"/>
    <w:rsid w:val="00DB7079"/>
    <w:rsid w:val="00DB70CC"/>
    <w:rsid w:val="00DB779B"/>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E0F7B"/>
    <w:rsid w:val="00DE2C16"/>
    <w:rsid w:val="00DE39AD"/>
    <w:rsid w:val="00DE4878"/>
    <w:rsid w:val="00DE5E1F"/>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8B3"/>
    <w:rsid w:val="00E01E72"/>
    <w:rsid w:val="00E0251E"/>
    <w:rsid w:val="00E025C6"/>
    <w:rsid w:val="00E03F9A"/>
    <w:rsid w:val="00E049F7"/>
    <w:rsid w:val="00E04ABE"/>
    <w:rsid w:val="00E05F82"/>
    <w:rsid w:val="00E06CFD"/>
    <w:rsid w:val="00E07382"/>
    <w:rsid w:val="00E07B05"/>
    <w:rsid w:val="00E105D5"/>
    <w:rsid w:val="00E10D09"/>
    <w:rsid w:val="00E11E04"/>
    <w:rsid w:val="00E16849"/>
    <w:rsid w:val="00E20D12"/>
    <w:rsid w:val="00E20F3F"/>
    <w:rsid w:val="00E2220C"/>
    <w:rsid w:val="00E2311D"/>
    <w:rsid w:val="00E2445D"/>
    <w:rsid w:val="00E25093"/>
    <w:rsid w:val="00E250E8"/>
    <w:rsid w:val="00E253A2"/>
    <w:rsid w:val="00E2558B"/>
    <w:rsid w:val="00E2559F"/>
    <w:rsid w:val="00E26697"/>
    <w:rsid w:val="00E276E5"/>
    <w:rsid w:val="00E3185D"/>
    <w:rsid w:val="00E31DEB"/>
    <w:rsid w:val="00E323EC"/>
    <w:rsid w:val="00E32607"/>
    <w:rsid w:val="00E338EA"/>
    <w:rsid w:val="00E33A28"/>
    <w:rsid w:val="00E33DEC"/>
    <w:rsid w:val="00E3424C"/>
    <w:rsid w:val="00E34A21"/>
    <w:rsid w:val="00E35137"/>
    <w:rsid w:val="00E371EB"/>
    <w:rsid w:val="00E4061D"/>
    <w:rsid w:val="00E40E6E"/>
    <w:rsid w:val="00E41272"/>
    <w:rsid w:val="00E42C21"/>
    <w:rsid w:val="00E42D4E"/>
    <w:rsid w:val="00E437FA"/>
    <w:rsid w:val="00E4486E"/>
    <w:rsid w:val="00E44D9B"/>
    <w:rsid w:val="00E453A5"/>
    <w:rsid w:val="00E520EE"/>
    <w:rsid w:val="00E52585"/>
    <w:rsid w:val="00E5304F"/>
    <w:rsid w:val="00E553A3"/>
    <w:rsid w:val="00E553A6"/>
    <w:rsid w:val="00E55E79"/>
    <w:rsid w:val="00E56C4E"/>
    <w:rsid w:val="00E56E3D"/>
    <w:rsid w:val="00E57068"/>
    <w:rsid w:val="00E57D3F"/>
    <w:rsid w:val="00E617F4"/>
    <w:rsid w:val="00E62C35"/>
    <w:rsid w:val="00E64B34"/>
    <w:rsid w:val="00E655D3"/>
    <w:rsid w:val="00E658D0"/>
    <w:rsid w:val="00E65B36"/>
    <w:rsid w:val="00E66785"/>
    <w:rsid w:val="00E7002E"/>
    <w:rsid w:val="00E70074"/>
    <w:rsid w:val="00E72194"/>
    <w:rsid w:val="00E72347"/>
    <w:rsid w:val="00E7261B"/>
    <w:rsid w:val="00E72627"/>
    <w:rsid w:val="00E72D76"/>
    <w:rsid w:val="00E73985"/>
    <w:rsid w:val="00E741B4"/>
    <w:rsid w:val="00E74C50"/>
    <w:rsid w:val="00E74C60"/>
    <w:rsid w:val="00E75241"/>
    <w:rsid w:val="00E752C0"/>
    <w:rsid w:val="00E7672B"/>
    <w:rsid w:val="00E800DF"/>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5CA7"/>
    <w:rsid w:val="00E964E0"/>
    <w:rsid w:val="00E97508"/>
    <w:rsid w:val="00E97F77"/>
    <w:rsid w:val="00EA098D"/>
    <w:rsid w:val="00EA1A96"/>
    <w:rsid w:val="00EA1C49"/>
    <w:rsid w:val="00EA31E3"/>
    <w:rsid w:val="00EA381D"/>
    <w:rsid w:val="00EA3EC6"/>
    <w:rsid w:val="00EA478E"/>
    <w:rsid w:val="00EA4A42"/>
    <w:rsid w:val="00EA4EBF"/>
    <w:rsid w:val="00EA6599"/>
    <w:rsid w:val="00EA75C4"/>
    <w:rsid w:val="00EA767B"/>
    <w:rsid w:val="00EB1151"/>
    <w:rsid w:val="00EB149C"/>
    <w:rsid w:val="00EB1D73"/>
    <w:rsid w:val="00EB2E3B"/>
    <w:rsid w:val="00EB5B0E"/>
    <w:rsid w:val="00EB6456"/>
    <w:rsid w:val="00EB6954"/>
    <w:rsid w:val="00EB776E"/>
    <w:rsid w:val="00EB7D72"/>
    <w:rsid w:val="00EC00DC"/>
    <w:rsid w:val="00EC08FF"/>
    <w:rsid w:val="00EC0DE7"/>
    <w:rsid w:val="00EC158C"/>
    <w:rsid w:val="00EC203C"/>
    <w:rsid w:val="00EC2C29"/>
    <w:rsid w:val="00EC3ABE"/>
    <w:rsid w:val="00EC3BAE"/>
    <w:rsid w:val="00EC4B34"/>
    <w:rsid w:val="00EC4C8A"/>
    <w:rsid w:val="00EC4D24"/>
    <w:rsid w:val="00EC4F98"/>
    <w:rsid w:val="00EC52B3"/>
    <w:rsid w:val="00EC67C4"/>
    <w:rsid w:val="00EC6D45"/>
    <w:rsid w:val="00EC7393"/>
    <w:rsid w:val="00ED09BE"/>
    <w:rsid w:val="00ED2A1C"/>
    <w:rsid w:val="00ED2AD4"/>
    <w:rsid w:val="00ED304F"/>
    <w:rsid w:val="00ED3443"/>
    <w:rsid w:val="00ED5A1E"/>
    <w:rsid w:val="00ED5BE0"/>
    <w:rsid w:val="00ED6035"/>
    <w:rsid w:val="00ED637C"/>
    <w:rsid w:val="00ED63C8"/>
    <w:rsid w:val="00ED63F3"/>
    <w:rsid w:val="00ED6638"/>
    <w:rsid w:val="00ED6F85"/>
    <w:rsid w:val="00EE0045"/>
    <w:rsid w:val="00EE03A3"/>
    <w:rsid w:val="00EE0805"/>
    <w:rsid w:val="00EE0DB2"/>
    <w:rsid w:val="00EE0F7D"/>
    <w:rsid w:val="00EE1410"/>
    <w:rsid w:val="00EE14C0"/>
    <w:rsid w:val="00EE293E"/>
    <w:rsid w:val="00EE323C"/>
    <w:rsid w:val="00EE3AEA"/>
    <w:rsid w:val="00EE40CD"/>
    <w:rsid w:val="00EE4361"/>
    <w:rsid w:val="00EE513E"/>
    <w:rsid w:val="00EE51A6"/>
    <w:rsid w:val="00EE51B2"/>
    <w:rsid w:val="00EE581A"/>
    <w:rsid w:val="00EF0807"/>
    <w:rsid w:val="00EF10CC"/>
    <w:rsid w:val="00EF23E0"/>
    <w:rsid w:val="00EF2A39"/>
    <w:rsid w:val="00EF2DE0"/>
    <w:rsid w:val="00EF3006"/>
    <w:rsid w:val="00EF4501"/>
    <w:rsid w:val="00EF56DE"/>
    <w:rsid w:val="00EF7CCE"/>
    <w:rsid w:val="00F00147"/>
    <w:rsid w:val="00F022A8"/>
    <w:rsid w:val="00F02962"/>
    <w:rsid w:val="00F02E95"/>
    <w:rsid w:val="00F0321D"/>
    <w:rsid w:val="00F03569"/>
    <w:rsid w:val="00F03A5F"/>
    <w:rsid w:val="00F04385"/>
    <w:rsid w:val="00F045E7"/>
    <w:rsid w:val="00F04A71"/>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C0"/>
    <w:rsid w:val="00F40A16"/>
    <w:rsid w:val="00F40A86"/>
    <w:rsid w:val="00F41C7E"/>
    <w:rsid w:val="00F43FE1"/>
    <w:rsid w:val="00F45692"/>
    <w:rsid w:val="00F46069"/>
    <w:rsid w:val="00F4662A"/>
    <w:rsid w:val="00F4799D"/>
    <w:rsid w:val="00F47ADB"/>
    <w:rsid w:val="00F50B0A"/>
    <w:rsid w:val="00F513D6"/>
    <w:rsid w:val="00F57F28"/>
    <w:rsid w:val="00F610C9"/>
    <w:rsid w:val="00F611B8"/>
    <w:rsid w:val="00F61A67"/>
    <w:rsid w:val="00F61C82"/>
    <w:rsid w:val="00F62668"/>
    <w:rsid w:val="00F62FDF"/>
    <w:rsid w:val="00F636E0"/>
    <w:rsid w:val="00F644B0"/>
    <w:rsid w:val="00F64649"/>
    <w:rsid w:val="00F64BDE"/>
    <w:rsid w:val="00F6797C"/>
    <w:rsid w:val="00F702D0"/>
    <w:rsid w:val="00F71FF6"/>
    <w:rsid w:val="00F7370C"/>
    <w:rsid w:val="00F73E42"/>
    <w:rsid w:val="00F73F00"/>
    <w:rsid w:val="00F74438"/>
    <w:rsid w:val="00F779A8"/>
    <w:rsid w:val="00F77DB4"/>
    <w:rsid w:val="00F81546"/>
    <w:rsid w:val="00F81A42"/>
    <w:rsid w:val="00F82B20"/>
    <w:rsid w:val="00F84309"/>
    <w:rsid w:val="00F8488C"/>
    <w:rsid w:val="00F85FE2"/>
    <w:rsid w:val="00F86537"/>
    <w:rsid w:val="00F868B0"/>
    <w:rsid w:val="00F87E6B"/>
    <w:rsid w:val="00F903EE"/>
    <w:rsid w:val="00F90A28"/>
    <w:rsid w:val="00F9518D"/>
    <w:rsid w:val="00F955A6"/>
    <w:rsid w:val="00F970AD"/>
    <w:rsid w:val="00F976F5"/>
    <w:rsid w:val="00FA06A9"/>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5655"/>
    <w:rsid w:val="00FB6829"/>
    <w:rsid w:val="00FC030F"/>
    <w:rsid w:val="00FC1139"/>
    <w:rsid w:val="00FC2CA4"/>
    <w:rsid w:val="00FC3FDF"/>
    <w:rsid w:val="00FC40A0"/>
    <w:rsid w:val="00FC45A6"/>
    <w:rsid w:val="00FC4F34"/>
    <w:rsid w:val="00FC528D"/>
    <w:rsid w:val="00FC6A6A"/>
    <w:rsid w:val="00FD1F69"/>
    <w:rsid w:val="00FD2E41"/>
    <w:rsid w:val="00FD2F1B"/>
    <w:rsid w:val="00FD3036"/>
    <w:rsid w:val="00FD4355"/>
    <w:rsid w:val="00FD6A10"/>
    <w:rsid w:val="00FD6A45"/>
    <w:rsid w:val="00FD6E76"/>
    <w:rsid w:val="00FD70E9"/>
    <w:rsid w:val="00FD7824"/>
    <w:rsid w:val="00FD7D39"/>
    <w:rsid w:val="00FE0251"/>
    <w:rsid w:val="00FE1B43"/>
    <w:rsid w:val="00FE25AE"/>
    <w:rsid w:val="00FE2820"/>
    <w:rsid w:val="00FE2E2A"/>
    <w:rsid w:val="00FE3183"/>
    <w:rsid w:val="00FE3FF4"/>
    <w:rsid w:val="00FE4B0B"/>
    <w:rsid w:val="00FE507D"/>
    <w:rsid w:val="00FE5503"/>
    <w:rsid w:val="00FF0108"/>
    <w:rsid w:val="00FF061A"/>
    <w:rsid w:val="00FF0D12"/>
    <w:rsid w:val="00FF1E3A"/>
    <w:rsid w:val="00FF48FA"/>
    <w:rsid w:val="00FF5D59"/>
    <w:rsid w:val="00FF5F07"/>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4:docId w14:val="04A1F9EA"/>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Plain Text" w:uiPriority="99"/>
    <w:lsdException w:name="Normal (Web)" w:uiPriority="99"/>
    <w:lsdException w:name="HTML Code" w:uiPriority="99"/>
    <w:lsdException w:name="HTML Definition" w:uiPriority="99"/>
    <w:lsdException w:name="HTML Preformatted" w:semiHidden="1" w:uiPriority="99" w:unhideWhenUsed="1"/>
    <w:lsdException w:name="HTML Samp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paragraph" w:styleId="PlainText">
    <w:name w:val="Plain Text"/>
    <w:basedOn w:val="Normal"/>
    <w:link w:val="PlainTextChar"/>
    <w:uiPriority w:val="99"/>
    <w:unhideWhenUsed/>
    <w:rsid w:val="00AA589E"/>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rsid w:val="00AA589E"/>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05034023">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33979-484F-4F86-B65C-685EB585D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55</TotalTime>
  <Pages>3</Pages>
  <Words>1025</Words>
  <Characters>5845</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CLo</cp:lastModifiedBy>
  <cp:revision>3</cp:revision>
  <cp:lastPrinted>2016-10-18T15:45:00Z</cp:lastPrinted>
  <dcterms:created xsi:type="dcterms:W3CDTF">2017-10-03T00:08:00Z</dcterms:created>
  <dcterms:modified xsi:type="dcterms:W3CDTF">2017-10-03T20:15:00Z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